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DE0DB" w14:textId="77777777" w:rsidR="001B209B" w:rsidRPr="002A7309" w:rsidRDefault="007C00CF" w:rsidP="002A7309">
      <w:r>
        <w:rPr>
          <w:noProof/>
          <w:lang w:eastAsia="en-AU"/>
        </w:rPr>
        <w:drawing>
          <wp:inline distT="0" distB="0" distL="0" distR="0" wp14:anchorId="0DD2C4F0" wp14:editId="69D9D645">
            <wp:extent cx="3857625" cy="1571625"/>
            <wp:effectExtent l="0" t="0" r="9525" b="9525"/>
            <wp:docPr id="3" name="Picture 3" descr="P:\Education\ACEA 2015\ACEA Logos\Positive\CMYK\ACE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ucation\ACEA 2015\ACEA Logos\Positive\CMYK\ACEA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8030" cy="1571790"/>
                    </a:xfrm>
                    <a:prstGeom prst="rect">
                      <a:avLst/>
                    </a:prstGeom>
                    <a:noFill/>
                    <a:ln>
                      <a:noFill/>
                    </a:ln>
                  </pic:spPr>
                </pic:pic>
              </a:graphicData>
            </a:graphic>
          </wp:inline>
        </w:drawing>
      </w:r>
    </w:p>
    <w:sdt>
      <w:sdtPr>
        <w:id w:val="1086195235"/>
        <w:placeholder>
          <w:docPart w:val="C42BE2881C934EE8A417CDA044249689"/>
        </w:placeholder>
      </w:sdtPr>
      <w:sdtEndPr/>
      <w:sdtContent>
        <w:p w14:paraId="5547FAC3" w14:textId="77777777" w:rsidR="00B010A0" w:rsidRDefault="007C00CF" w:rsidP="00627461">
          <w:pPr>
            <w:pStyle w:val="Title"/>
            <w:jc w:val="center"/>
          </w:pPr>
          <w:r>
            <w:t xml:space="preserve">ACEA </w:t>
          </w:r>
          <w:r w:rsidR="00FD33BF">
            <w:t>AGM</w:t>
          </w:r>
          <w:r w:rsidR="005730C5">
            <w:t xml:space="preserve"> Meeting</w:t>
          </w:r>
          <w:r w:rsidR="00E77A9F">
            <w:t xml:space="preserve"> Minutes</w:t>
          </w:r>
          <w:r w:rsidR="00D94538">
            <w:t xml:space="preserve"> 201</w:t>
          </w:r>
          <w:r w:rsidR="00630389">
            <w:t>9</w:t>
          </w:r>
        </w:p>
      </w:sdtContent>
    </w:sdt>
    <w:p w14:paraId="456BF670" w14:textId="77777777" w:rsidR="001B209B" w:rsidRPr="00E7155E" w:rsidRDefault="001B209B" w:rsidP="00E7155E"/>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620" w:firstRow="1" w:lastRow="0" w:firstColumn="0" w:lastColumn="0" w:noHBand="1" w:noVBand="1"/>
      </w:tblPr>
      <w:tblGrid>
        <w:gridCol w:w="1548"/>
        <w:gridCol w:w="8135"/>
      </w:tblGrid>
      <w:tr w:rsidR="005E0D3B" w:rsidRPr="00321691" w14:paraId="2D00E30E" w14:textId="77777777" w:rsidTr="001D18D1">
        <w:trPr>
          <w:trHeight w:val="170"/>
        </w:trPr>
        <w:tc>
          <w:tcPr>
            <w:tcW w:w="1548" w:type="dxa"/>
            <w:tcBorders>
              <w:top w:val="nil"/>
              <w:left w:val="nil"/>
              <w:bottom w:val="nil"/>
              <w:right w:val="nil"/>
            </w:tcBorders>
            <w:vAlign w:val="center"/>
          </w:tcPr>
          <w:p w14:paraId="59D9FA3B" w14:textId="77777777" w:rsidR="005E0D3B" w:rsidRPr="001D18D1" w:rsidRDefault="005E0D3B" w:rsidP="00B15B11">
            <w:pPr>
              <w:rPr>
                <w:rStyle w:val="Tableheader"/>
              </w:rPr>
            </w:pPr>
            <w:r w:rsidRPr="001D18D1">
              <w:rPr>
                <w:rStyle w:val="Tableheader"/>
              </w:rPr>
              <w:t>Date:</w:t>
            </w:r>
          </w:p>
        </w:tc>
        <w:sdt>
          <w:sdtPr>
            <w:id w:val="-408151572"/>
            <w:placeholder>
              <w:docPart w:val="579FD580100A40A993C6AAFA306399D4"/>
            </w:placeholder>
            <w:date w:fullDate="2019-10-15T00:00:00Z">
              <w:dateFormat w:val="dddd, d MMMM yyyy"/>
              <w:lid w:val="en-AU"/>
              <w:storeMappedDataAs w:val="dateTime"/>
              <w:calendar w:val="gregorian"/>
            </w:date>
          </w:sdtPr>
          <w:sdtEndPr/>
          <w:sdtContent>
            <w:tc>
              <w:tcPr>
                <w:tcW w:w="8135" w:type="dxa"/>
                <w:tcBorders>
                  <w:top w:val="nil"/>
                  <w:left w:val="nil"/>
                  <w:bottom w:val="nil"/>
                  <w:right w:val="nil"/>
                </w:tcBorders>
                <w:vAlign w:val="center"/>
              </w:tcPr>
              <w:p w14:paraId="1A619795" w14:textId="77777777" w:rsidR="005E0D3B" w:rsidRPr="00321691" w:rsidRDefault="00630389" w:rsidP="00431FBE">
                <w:r>
                  <w:t>Tuesday, 15 October 2019</w:t>
                </w:r>
              </w:p>
            </w:tc>
          </w:sdtContent>
        </w:sdt>
      </w:tr>
      <w:tr w:rsidR="005E0D3B" w:rsidRPr="00321691" w14:paraId="09DEB876" w14:textId="77777777" w:rsidTr="001D18D1">
        <w:trPr>
          <w:trHeight w:val="170"/>
        </w:trPr>
        <w:tc>
          <w:tcPr>
            <w:tcW w:w="1548" w:type="dxa"/>
            <w:tcBorders>
              <w:top w:val="nil"/>
              <w:left w:val="nil"/>
              <w:bottom w:val="nil"/>
              <w:right w:val="nil"/>
            </w:tcBorders>
            <w:vAlign w:val="center"/>
          </w:tcPr>
          <w:p w14:paraId="16136535" w14:textId="77777777" w:rsidR="005E0D3B" w:rsidRPr="001D18D1" w:rsidRDefault="005E0D3B" w:rsidP="0017492F">
            <w:pPr>
              <w:rPr>
                <w:rStyle w:val="Tableheader"/>
              </w:rPr>
            </w:pPr>
            <w:r w:rsidRPr="001D18D1">
              <w:rPr>
                <w:rStyle w:val="Tableheader"/>
              </w:rPr>
              <w:t>Time:</w:t>
            </w:r>
          </w:p>
        </w:tc>
        <w:tc>
          <w:tcPr>
            <w:tcW w:w="8135" w:type="dxa"/>
            <w:tcBorders>
              <w:top w:val="nil"/>
              <w:left w:val="nil"/>
              <w:bottom w:val="nil"/>
              <w:right w:val="nil"/>
            </w:tcBorders>
            <w:vAlign w:val="center"/>
          </w:tcPr>
          <w:sdt>
            <w:sdtPr>
              <w:id w:val="-1445377181"/>
              <w:placeholder>
                <w:docPart w:val="453F2C83654643FFA6C46F9A5DEA58F2"/>
              </w:placeholder>
            </w:sdtPr>
            <w:sdtEndPr/>
            <w:sdtContent>
              <w:p w14:paraId="011E62EC" w14:textId="77777777" w:rsidR="004842BB" w:rsidRDefault="00630389" w:rsidP="004842BB">
                <w:r>
                  <w:t>7.30 am</w:t>
                </w:r>
                <w:r w:rsidR="00D15515">
                  <w:t xml:space="preserve"> – </w:t>
                </w:r>
                <w:r>
                  <w:t>8</w:t>
                </w:r>
                <w:r w:rsidR="00D15515">
                  <w:t>.30</w:t>
                </w:r>
                <w:r>
                  <w:t>am</w:t>
                </w:r>
                <w:r w:rsidR="0010244F">
                  <w:t xml:space="preserve"> </w:t>
                </w:r>
                <w:r>
                  <w:t>AEST</w:t>
                </w:r>
              </w:p>
              <w:p w14:paraId="05C5A1D9" w14:textId="77777777" w:rsidR="005E0D3B" w:rsidRPr="00321691" w:rsidRDefault="009A0EE3" w:rsidP="004842BB"/>
            </w:sdtContent>
          </w:sdt>
        </w:tc>
      </w:tr>
      <w:tr w:rsidR="007D4294" w:rsidRPr="00321691" w14:paraId="72CEE376" w14:textId="77777777" w:rsidTr="001D18D1">
        <w:trPr>
          <w:trHeight w:val="170"/>
        </w:trPr>
        <w:tc>
          <w:tcPr>
            <w:tcW w:w="1548" w:type="dxa"/>
            <w:tcBorders>
              <w:top w:val="nil"/>
              <w:left w:val="nil"/>
              <w:bottom w:val="nil"/>
              <w:right w:val="nil"/>
            </w:tcBorders>
            <w:vAlign w:val="center"/>
          </w:tcPr>
          <w:p w14:paraId="40572F70" w14:textId="77777777" w:rsidR="007D4294" w:rsidRPr="001D18D1" w:rsidRDefault="007D4294" w:rsidP="00B15B11">
            <w:pPr>
              <w:rPr>
                <w:rStyle w:val="Tableheader"/>
              </w:rPr>
            </w:pPr>
            <w:r w:rsidRPr="001D18D1">
              <w:rPr>
                <w:rStyle w:val="Tableheader"/>
              </w:rPr>
              <w:t>Venue:</w:t>
            </w:r>
          </w:p>
        </w:tc>
        <w:tc>
          <w:tcPr>
            <w:tcW w:w="8135" w:type="dxa"/>
            <w:tcBorders>
              <w:top w:val="nil"/>
              <w:left w:val="nil"/>
              <w:bottom w:val="nil"/>
              <w:right w:val="nil"/>
            </w:tcBorders>
            <w:vAlign w:val="center"/>
          </w:tcPr>
          <w:sdt>
            <w:sdtPr>
              <w:rPr>
                <w:rFonts w:cs="Arial"/>
              </w:rPr>
              <w:id w:val="-334850537"/>
              <w:placeholder>
                <w:docPart w:val="8F568E232194485E807A8F1AF2D12342"/>
              </w:placeholder>
            </w:sdtPr>
            <w:sdtEndPr/>
            <w:sdtContent>
              <w:sdt>
                <w:sdtPr>
                  <w:rPr>
                    <w:rFonts w:cs="Arial"/>
                  </w:rPr>
                  <w:id w:val="-133719135"/>
                  <w:placeholder>
                    <w:docPart w:val="B626040051A3414B8520E90D9480DD58"/>
                  </w:placeholder>
                </w:sdtPr>
                <w:sdtEndPr/>
                <w:sdtContent>
                  <w:p w14:paraId="6BC3A878" w14:textId="77777777" w:rsidR="00630389" w:rsidRDefault="00630389" w:rsidP="00D15515">
                    <w:pPr>
                      <w:rPr>
                        <w:rFonts w:cs="Arial"/>
                      </w:rPr>
                    </w:pPr>
                    <w:r>
                      <w:rPr>
                        <w:rFonts w:cs="Arial"/>
                      </w:rPr>
                      <w:t>RACV Club, Bourke St, Melbourne</w:t>
                    </w:r>
                  </w:p>
                  <w:p w14:paraId="4C22EC45" w14:textId="77777777" w:rsidR="007D4294" w:rsidRPr="00317EA8" w:rsidRDefault="009A0EE3" w:rsidP="00D15515">
                    <w:pPr>
                      <w:rPr>
                        <w:rFonts w:cs="Arial"/>
                      </w:rPr>
                    </w:pPr>
                  </w:p>
                </w:sdtContent>
              </w:sdt>
            </w:sdtContent>
          </w:sdt>
        </w:tc>
      </w:tr>
    </w:tbl>
    <w:p w14:paraId="33D0F17D" w14:textId="77777777" w:rsidR="00750E2B" w:rsidRDefault="00750E2B" w:rsidP="001D18D1">
      <w:pPr>
        <w:rPr>
          <w:b/>
        </w:rPr>
      </w:pPr>
    </w:p>
    <w:p w14:paraId="05F92241" w14:textId="617BA946" w:rsidR="007D4294" w:rsidRDefault="00FD33BF" w:rsidP="001D18D1">
      <w:r w:rsidRPr="00630389">
        <w:rPr>
          <w:b/>
        </w:rPr>
        <w:t>Attendees</w:t>
      </w:r>
      <w:r>
        <w:t xml:space="preserve">: </w:t>
      </w:r>
      <w:r w:rsidR="00630389">
        <w:t>Ray Chavez, Ron Wilson, Kieran McCann, Paul Barnes,</w:t>
      </w:r>
      <w:r w:rsidR="00630389" w:rsidRPr="00630389">
        <w:t xml:space="preserve"> </w:t>
      </w:r>
      <w:r w:rsidR="00630389">
        <w:t>Jane Stapel, Stavroola Andersen, Pirjo Smyth</w:t>
      </w:r>
      <w:r w:rsidR="00750E2B">
        <w:t>e</w:t>
      </w:r>
      <w:r w:rsidR="00E77A9F">
        <w:t>, Abdul Abdu</w:t>
      </w:r>
      <w:r>
        <w:t>llah, Helen Farley,</w:t>
      </w:r>
      <w:r w:rsidR="00E77A9F">
        <w:t xml:space="preserve"> </w:t>
      </w:r>
      <w:r w:rsidR="00630389">
        <w:t xml:space="preserve">Carol Angove, Ryan Andrijich, Diane Lajos, Geraldine Anderson, Cathy Michelini, Rajesh Koppola, </w:t>
      </w:r>
      <w:r w:rsidR="006E0D7C">
        <w:t>Susan Habib</w:t>
      </w:r>
      <w:r w:rsidR="00F0327B">
        <w:t>, Charmaine Bazoumi, C</w:t>
      </w:r>
      <w:r w:rsidR="006E0D7C">
        <w:t>hris Ma</w:t>
      </w:r>
      <w:r w:rsidR="00F0327B">
        <w:t xml:space="preserve">hon, Elissa Simon, Deborah Westfield, Lina Mekaoui, Alex Laragy, Emily Innes, </w:t>
      </w:r>
      <w:r w:rsidR="0096479C">
        <w:t xml:space="preserve">Tim </w:t>
      </w:r>
      <w:r w:rsidR="008D6F88">
        <w:t>Bowler</w:t>
      </w:r>
      <w:r w:rsidR="0096479C">
        <w:t>, Francesca Suffield, Leezette Chopman, Helen Farley, Cameron Tyrell, Nola Skeers, Kim Huett, Mary-Ellen Blackburn, Marietta Martinovic, Greg Wirth, Tony Layh, Adrian Elves, Wayne Chrimes, Karen Wright, Daniel Ritossa, Julie Wasnig, John Corcoran, Angela Hoare-</w:t>
      </w:r>
      <w:r w:rsidR="00BD6AB3">
        <w:t xml:space="preserve"> Lippman, </w:t>
      </w:r>
      <w:r w:rsidR="008D6F88">
        <w:t xml:space="preserve">Ben </w:t>
      </w:r>
      <w:r w:rsidR="00BD6AB3">
        <w:t>Bolkunowicz, Debbie Moon.</w:t>
      </w:r>
    </w:p>
    <w:p w14:paraId="41A3B8CF" w14:textId="77777777" w:rsidR="00E77A9F" w:rsidRDefault="00E77A9F" w:rsidP="001D18D1"/>
    <w:tbl>
      <w:tblPr>
        <w:tblW w:w="10207" w:type="dxa"/>
        <w:tblInd w:w="-135" w:type="dxa"/>
        <w:tblBorders>
          <w:top w:val="single" w:sz="4" w:space="0" w:color="8A8A8D"/>
          <w:left w:val="single" w:sz="4" w:space="0" w:color="8A8A8D"/>
          <w:bottom w:val="single" w:sz="4" w:space="0" w:color="8A8A8D"/>
          <w:right w:val="single" w:sz="4" w:space="0" w:color="8A8A8D"/>
        </w:tblBorders>
        <w:tblLayout w:type="fixed"/>
        <w:tblCellMar>
          <w:top w:w="28" w:type="dxa"/>
          <w:bottom w:w="57" w:type="dxa"/>
        </w:tblCellMar>
        <w:tblLook w:val="0000" w:firstRow="0" w:lastRow="0" w:firstColumn="0" w:lastColumn="0" w:noHBand="0" w:noVBand="0"/>
      </w:tblPr>
      <w:tblGrid>
        <w:gridCol w:w="993"/>
        <w:gridCol w:w="9214"/>
      </w:tblGrid>
      <w:tr w:rsidR="00851835" w:rsidRPr="002A7309" w14:paraId="4A4E1820" w14:textId="77777777" w:rsidTr="00317348">
        <w:trPr>
          <w:trHeight w:val="340"/>
        </w:trPr>
        <w:tc>
          <w:tcPr>
            <w:tcW w:w="10207" w:type="dxa"/>
            <w:gridSpan w:val="2"/>
            <w:tcBorders>
              <w:top w:val="single" w:sz="4" w:space="0" w:color="8A8A8D"/>
              <w:bottom w:val="single" w:sz="4" w:space="0" w:color="8A8A8D"/>
            </w:tcBorders>
            <w:shd w:val="clear" w:color="auto" w:fill="DFF0F5"/>
            <w:vAlign w:val="center"/>
          </w:tcPr>
          <w:p w14:paraId="62D61770" w14:textId="77777777" w:rsidR="00466E4B" w:rsidRPr="002A7309" w:rsidRDefault="00466E4B" w:rsidP="00466E4B">
            <w:pPr>
              <w:rPr>
                <w:rStyle w:val="Tableheader"/>
              </w:rPr>
            </w:pPr>
            <w:r w:rsidRPr="002A7309">
              <w:rPr>
                <w:rStyle w:val="Tableheader"/>
              </w:rPr>
              <w:t>Agenda</w:t>
            </w:r>
            <w:r w:rsidR="00333839">
              <w:rPr>
                <w:rStyle w:val="Tableheader"/>
              </w:rPr>
              <w:t xml:space="preserve"> items</w:t>
            </w:r>
          </w:p>
        </w:tc>
      </w:tr>
      <w:tr w:rsidR="00851835" w:rsidRPr="002A7309" w14:paraId="14DCDF39" w14:textId="77777777" w:rsidTr="00317348">
        <w:trPr>
          <w:trHeight w:val="451"/>
        </w:trPr>
        <w:tc>
          <w:tcPr>
            <w:tcW w:w="993" w:type="dxa"/>
            <w:tcBorders>
              <w:top w:val="single" w:sz="4" w:space="0" w:color="8A8A8D"/>
              <w:bottom w:val="single" w:sz="4" w:space="0" w:color="8A8A8D"/>
            </w:tcBorders>
            <w:vAlign w:val="center"/>
          </w:tcPr>
          <w:p w14:paraId="310067CE" w14:textId="5E5F4E8E" w:rsidR="00F221E5" w:rsidRPr="00423D39" w:rsidRDefault="00851835" w:rsidP="00317348">
            <w:pPr>
              <w:pStyle w:val="ListParagraph"/>
              <w:ind w:left="360"/>
              <w:rPr>
                <w:szCs w:val="22"/>
              </w:rPr>
            </w:pPr>
            <w:r>
              <w:rPr>
                <w:szCs w:val="22"/>
              </w:rPr>
              <w:t>A</w:t>
            </w:r>
          </w:p>
        </w:tc>
        <w:tc>
          <w:tcPr>
            <w:tcW w:w="9214" w:type="dxa"/>
            <w:tcBorders>
              <w:top w:val="single" w:sz="4" w:space="0" w:color="8A8A8D"/>
              <w:bottom w:val="single" w:sz="4" w:space="0" w:color="8A8A8D"/>
              <w:right w:val="single" w:sz="4" w:space="0" w:color="8A8A8D"/>
            </w:tcBorders>
            <w:vAlign w:val="center"/>
          </w:tcPr>
          <w:p w14:paraId="779B1E0D" w14:textId="68C9A52E" w:rsidR="00E77A9F" w:rsidRPr="00851835" w:rsidRDefault="001B6D14" w:rsidP="00317348">
            <w:pPr>
              <w:rPr>
                <w:rFonts w:cs="Arial"/>
              </w:rPr>
            </w:pPr>
            <w:r w:rsidRPr="00851835">
              <w:rPr>
                <w:rFonts w:cs="Arial"/>
              </w:rPr>
              <w:t xml:space="preserve">Ray </w:t>
            </w:r>
            <w:r w:rsidR="004A2B7A" w:rsidRPr="00097446">
              <w:rPr>
                <w:rFonts w:cs="Arial"/>
              </w:rPr>
              <w:t xml:space="preserve">Chavez </w:t>
            </w:r>
            <w:r w:rsidR="00502944">
              <w:rPr>
                <w:rFonts w:cs="Arial"/>
              </w:rPr>
              <w:t xml:space="preserve">declared </w:t>
            </w:r>
            <w:r w:rsidRPr="00851835">
              <w:rPr>
                <w:rFonts w:cs="Arial"/>
              </w:rPr>
              <w:t>the meeting</w:t>
            </w:r>
            <w:r w:rsidR="00502944">
              <w:rPr>
                <w:rFonts w:cs="Arial"/>
              </w:rPr>
              <w:t xml:space="preserve"> open</w:t>
            </w:r>
            <w:r w:rsidRPr="00851835">
              <w:rPr>
                <w:rFonts w:cs="Arial"/>
              </w:rPr>
              <w:t xml:space="preserve"> at 7.30am</w:t>
            </w:r>
          </w:p>
        </w:tc>
      </w:tr>
      <w:tr w:rsidR="00851835" w:rsidRPr="002A7309" w14:paraId="329E5B4E" w14:textId="77777777" w:rsidTr="00317348">
        <w:trPr>
          <w:trHeight w:val="340"/>
        </w:trPr>
        <w:tc>
          <w:tcPr>
            <w:tcW w:w="993" w:type="dxa"/>
            <w:tcBorders>
              <w:top w:val="single" w:sz="4" w:space="0" w:color="8A8A8D"/>
              <w:bottom w:val="single" w:sz="4" w:space="0" w:color="8A8A8D"/>
            </w:tcBorders>
          </w:tcPr>
          <w:p w14:paraId="786C42FA" w14:textId="218493E4" w:rsidR="00212172" w:rsidRPr="00423D39" w:rsidRDefault="00851835" w:rsidP="00317348">
            <w:pPr>
              <w:pStyle w:val="ListParagraph"/>
              <w:ind w:left="360"/>
              <w:rPr>
                <w:szCs w:val="22"/>
              </w:rPr>
            </w:pPr>
            <w:r>
              <w:rPr>
                <w:szCs w:val="22"/>
              </w:rPr>
              <w:t>B</w:t>
            </w:r>
          </w:p>
        </w:tc>
        <w:tc>
          <w:tcPr>
            <w:tcW w:w="9214" w:type="dxa"/>
            <w:tcBorders>
              <w:top w:val="single" w:sz="4" w:space="0" w:color="8A8A8D"/>
              <w:bottom w:val="single" w:sz="4" w:space="0" w:color="8A8A8D"/>
              <w:right w:val="single" w:sz="4" w:space="0" w:color="8A8A8D"/>
            </w:tcBorders>
            <w:vAlign w:val="center"/>
          </w:tcPr>
          <w:p w14:paraId="1F4D222F" w14:textId="7D3322A2" w:rsidR="00750E2B" w:rsidRDefault="001B6D14" w:rsidP="00317348">
            <w:pPr>
              <w:rPr>
                <w:rFonts w:cs="Arial"/>
              </w:rPr>
            </w:pPr>
            <w:r w:rsidRPr="00851835">
              <w:rPr>
                <w:rFonts w:cs="Arial"/>
              </w:rPr>
              <w:t xml:space="preserve">The minutes of the 2018 AGM were reviewed – </w:t>
            </w:r>
            <w:r w:rsidR="00955BF7" w:rsidRPr="00851835">
              <w:rPr>
                <w:rFonts w:cs="Arial"/>
              </w:rPr>
              <w:t xml:space="preserve">the names of </w:t>
            </w:r>
            <w:r w:rsidRPr="00851835">
              <w:rPr>
                <w:rFonts w:cs="Arial"/>
              </w:rPr>
              <w:t>Kieran McCann</w:t>
            </w:r>
            <w:r w:rsidR="00750E2B">
              <w:rPr>
                <w:rFonts w:cs="Arial"/>
              </w:rPr>
              <w:t xml:space="preserve"> </w:t>
            </w:r>
            <w:bookmarkStart w:id="0" w:name="_GoBack"/>
            <w:bookmarkEnd w:id="0"/>
            <w:r w:rsidR="00317348">
              <w:rPr>
                <w:rFonts w:cs="Arial"/>
              </w:rPr>
              <w:t xml:space="preserve">and </w:t>
            </w:r>
            <w:r w:rsidR="00317348" w:rsidRPr="00851835">
              <w:rPr>
                <w:rFonts w:cs="Arial"/>
              </w:rPr>
              <w:t>Deborah</w:t>
            </w:r>
            <w:r w:rsidRPr="00851835">
              <w:rPr>
                <w:rFonts w:cs="Arial"/>
              </w:rPr>
              <w:t xml:space="preserve"> Westfield to be added to list of attendees. </w:t>
            </w:r>
          </w:p>
          <w:p w14:paraId="6C5276A4" w14:textId="23BEB6B1" w:rsidR="00955BF7" w:rsidRPr="00851835" w:rsidRDefault="00955BF7" w:rsidP="00317348">
            <w:pPr>
              <w:rPr>
                <w:rFonts w:cs="Arial"/>
              </w:rPr>
            </w:pPr>
          </w:p>
        </w:tc>
      </w:tr>
      <w:tr w:rsidR="00851835" w:rsidRPr="002A7309" w14:paraId="1A1E188C" w14:textId="77777777" w:rsidTr="00317348">
        <w:trPr>
          <w:trHeight w:val="340"/>
        </w:trPr>
        <w:tc>
          <w:tcPr>
            <w:tcW w:w="993" w:type="dxa"/>
            <w:tcBorders>
              <w:top w:val="single" w:sz="4" w:space="0" w:color="8A8A8D"/>
              <w:bottom w:val="single" w:sz="4" w:space="0" w:color="8A8A8D"/>
            </w:tcBorders>
          </w:tcPr>
          <w:p w14:paraId="00217E34" w14:textId="66E4DAF2" w:rsidR="001B6D14" w:rsidRPr="00423D39" w:rsidRDefault="00851835" w:rsidP="00317348">
            <w:pPr>
              <w:pStyle w:val="ListParagraph"/>
              <w:ind w:left="360"/>
              <w:rPr>
                <w:szCs w:val="22"/>
              </w:rPr>
            </w:pPr>
            <w:r>
              <w:rPr>
                <w:szCs w:val="22"/>
              </w:rPr>
              <w:t>C</w:t>
            </w:r>
          </w:p>
        </w:tc>
        <w:tc>
          <w:tcPr>
            <w:tcW w:w="9214" w:type="dxa"/>
            <w:tcBorders>
              <w:top w:val="single" w:sz="4" w:space="0" w:color="8A8A8D"/>
              <w:bottom w:val="single" w:sz="4" w:space="0" w:color="8A8A8D"/>
              <w:right w:val="single" w:sz="4" w:space="0" w:color="8A8A8D"/>
            </w:tcBorders>
            <w:vAlign w:val="center"/>
          </w:tcPr>
          <w:p w14:paraId="3111DAA8" w14:textId="075898FB" w:rsidR="00851835" w:rsidRDefault="00851835" w:rsidP="00317348">
            <w:pPr>
              <w:rPr>
                <w:rFonts w:cs="Arial"/>
              </w:rPr>
            </w:pPr>
            <w:r>
              <w:rPr>
                <w:rFonts w:cs="Arial"/>
              </w:rPr>
              <w:t>President’s Report</w:t>
            </w:r>
          </w:p>
          <w:p w14:paraId="07DD4D34" w14:textId="77777777" w:rsidR="00851835" w:rsidRDefault="00851835" w:rsidP="00317348">
            <w:pPr>
              <w:rPr>
                <w:rFonts w:cs="Arial"/>
              </w:rPr>
            </w:pPr>
          </w:p>
          <w:p w14:paraId="1FF35394" w14:textId="77777777" w:rsidR="00955BF7" w:rsidRPr="00851835" w:rsidRDefault="001B6D14" w:rsidP="00317348">
            <w:pPr>
              <w:rPr>
                <w:rFonts w:cs="Arial"/>
              </w:rPr>
            </w:pPr>
            <w:r w:rsidRPr="00851835">
              <w:rPr>
                <w:rFonts w:cs="Arial"/>
              </w:rPr>
              <w:t xml:space="preserve">The President’s report has been emailed to all current members. </w:t>
            </w:r>
          </w:p>
          <w:p w14:paraId="54DA2191" w14:textId="77777777" w:rsidR="002A10CE" w:rsidRPr="00851835" w:rsidRDefault="001B6D14" w:rsidP="00317348">
            <w:pPr>
              <w:rPr>
                <w:rFonts w:cs="Arial"/>
              </w:rPr>
            </w:pPr>
            <w:r w:rsidRPr="00851835">
              <w:rPr>
                <w:rFonts w:cs="Arial"/>
              </w:rPr>
              <w:t>Ray advised</w:t>
            </w:r>
            <w:r w:rsidR="00955BF7" w:rsidRPr="00851835">
              <w:rPr>
                <w:rFonts w:cs="Arial"/>
              </w:rPr>
              <w:t xml:space="preserve"> of two ACEA members outstanding achievements.</w:t>
            </w:r>
            <w:r w:rsidR="00955BF7" w:rsidRPr="00851835">
              <w:rPr>
                <w:rFonts w:cs="Arial"/>
              </w:rPr>
              <w:br/>
            </w:r>
          </w:p>
          <w:p w14:paraId="4F46A6DE" w14:textId="77777777" w:rsidR="002A10CE" w:rsidRPr="00955BF7" w:rsidRDefault="00955BF7" w:rsidP="00317348">
            <w:pPr>
              <w:pStyle w:val="ListParagraph"/>
              <w:numPr>
                <w:ilvl w:val="0"/>
                <w:numId w:val="26"/>
              </w:numPr>
              <w:rPr>
                <w:rFonts w:cs="Arial"/>
              </w:rPr>
            </w:pPr>
            <w:r w:rsidRPr="00955BF7">
              <w:rPr>
                <w:rFonts w:cs="Arial"/>
              </w:rPr>
              <w:t>A</w:t>
            </w:r>
            <w:r w:rsidR="001B6D14" w:rsidRPr="00955BF7">
              <w:rPr>
                <w:rFonts w:cs="Arial"/>
              </w:rPr>
              <w:t xml:space="preserve">n Australian Corrections Medal was presented to the Campus Manager of West Kimberley Regional Prison for outstanding correctional service </w:t>
            </w:r>
            <w:r w:rsidRPr="00955BF7">
              <w:rPr>
                <w:rFonts w:cs="Arial"/>
              </w:rPr>
              <w:t>in</w:t>
            </w:r>
            <w:r w:rsidR="001B6D14" w:rsidRPr="00955BF7">
              <w:rPr>
                <w:rFonts w:cs="Arial"/>
              </w:rPr>
              <w:t xml:space="preserve"> developing and facilitating education initiatives for Aboriginal prisoners. The Medal recognised two initiatives; one involved Community Radio, and the other Driver Education. Each initiative helped address an area of concern for regional Aboriginal prisoners returning to their communities. This was the first time the medal has been awarded to a correctional education staff member. </w:t>
            </w:r>
          </w:p>
          <w:p w14:paraId="647C81C4" w14:textId="77777777" w:rsidR="002A10CE" w:rsidRDefault="002A10CE" w:rsidP="00317348">
            <w:pPr>
              <w:pStyle w:val="ListParagraph"/>
              <w:ind w:left="1500"/>
              <w:rPr>
                <w:rFonts w:cs="Arial"/>
              </w:rPr>
            </w:pPr>
          </w:p>
          <w:p w14:paraId="61D7ADED" w14:textId="667375AC" w:rsidR="00851835" w:rsidRDefault="001B6D14" w:rsidP="004769E0">
            <w:pPr>
              <w:pStyle w:val="ListParagraph"/>
              <w:numPr>
                <w:ilvl w:val="0"/>
                <w:numId w:val="26"/>
              </w:numPr>
              <w:rPr>
                <w:rFonts w:cs="Arial"/>
              </w:rPr>
            </w:pPr>
            <w:r w:rsidRPr="00955BF7">
              <w:rPr>
                <w:rFonts w:cs="Arial"/>
              </w:rPr>
              <w:t xml:space="preserve">West Australian Prison Educator, Ange Leech, </w:t>
            </w:r>
            <w:r w:rsidR="009C4C32">
              <w:rPr>
                <w:rFonts w:cs="Arial"/>
              </w:rPr>
              <w:t xml:space="preserve">is the first correctional educator to be </w:t>
            </w:r>
            <w:r w:rsidRPr="00955BF7">
              <w:rPr>
                <w:rFonts w:cs="Arial"/>
              </w:rPr>
              <w:t xml:space="preserve">awarded a two year Fulbright Scholarship to study </w:t>
            </w:r>
            <w:r w:rsidR="009C4C32">
              <w:rPr>
                <w:rFonts w:cs="Arial"/>
              </w:rPr>
              <w:t xml:space="preserve">in the USA. </w:t>
            </w:r>
            <w:r w:rsidRPr="00955BF7">
              <w:rPr>
                <w:rFonts w:cs="Arial"/>
              </w:rPr>
              <w:t>The scholarship was awarded based on her work in the use of the creative arts</w:t>
            </w:r>
            <w:r w:rsidR="009C4C32">
              <w:rPr>
                <w:rFonts w:cs="Arial"/>
              </w:rPr>
              <w:t xml:space="preserve">, and its potential to assist in </w:t>
            </w:r>
            <w:r w:rsidRPr="00955BF7">
              <w:rPr>
                <w:rFonts w:cs="Arial"/>
              </w:rPr>
              <w:t xml:space="preserve">prisoner rehabilitation. </w:t>
            </w:r>
          </w:p>
          <w:p w14:paraId="710CFBA0" w14:textId="76762B5C" w:rsidR="001B6D14" w:rsidRPr="00851835" w:rsidRDefault="001B6D14" w:rsidP="00317348"/>
        </w:tc>
      </w:tr>
      <w:tr w:rsidR="00851835" w:rsidRPr="002A7309" w14:paraId="2BF4BA79" w14:textId="77777777" w:rsidTr="00317348">
        <w:trPr>
          <w:trHeight w:val="340"/>
        </w:trPr>
        <w:tc>
          <w:tcPr>
            <w:tcW w:w="993" w:type="dxa"/>
            <w:tcBorders>
              <w:top w:val="single" w:sz="4" w:space="0" w:color="8A8A8D"/>
              <w:bottom w:val="single" w:sz="4" w:space="0" w:color="8A8A8D"/>
            </w:tcBorders>
          </w:tcPr>
          <w:p w14:paraId="0FA06A3C" w14:textId="4C26014A" w:rsidR="005730C5" w:rsidRPr="00423D39" w:rsidRDefault="00851835" w:rsidP="00317348">
            <w:pPr>
              <w:pStyle w:val="ListParagraph"/>
              <w:ind w:left="360"/>
              <w:rPr>
                <w:szCs w:val="22"/>
              </w:rPr>
            </w:pPr>
            <w:r>
              <w:rPr>
                <w:szCs w:val="22"/>
              </w:rPr>
              <w:lastRenderedPageBreak/>
              <w:t>D</w:t>
            </w:r>
          </w:p>
        </w:tc>
        <w:tc>
          <w:tcPr>
            <w:tcW w:w="9214" w:type="dxa"/>
            <w:tcBorders>
              <w:top w:val="single" w:sz="4" w:space="0" w:color="8A8A8D"/>
              <w:bottom w:val="single" w:sz="4" w:space="0" w:color="8A8A8D"/>
              <w:right w:val="single" w:sz="4" w:space="0" w:color="8A8A8D"/>
            </w:tcBorders>
            <w:vAlign w:val="center"/>
          </w:tcPr>
          <w:p w14:paraId="18183C31" w14:textId="77777777" w:rsidR="002A10CE" w:rsidRDefault="00F221E5" w:rsidP="00317348">
            <w:pPr>
              <w:rPr>
                <w:rFonts w:cs="Arial"/>
              </w:rPr>
            </w:pPr>
            <w:r w:rsidRPr="00851835">
              <w:rPr>
                <w:rFonts w:cs="Arial"/>
              </w:rPr>
              <w:t>Treasurer</w:t>
            </w:r>
            <w:r w:rsidR="00F865AA" w:rsidRPr="00851835">
              <w:rPr>
                <w:rFonts w:cs="Arial"/>
              </w:rPr>
              <w:t>’</w:t>
            </w:r>
            <w:r w:rsidRPr="00851835">
              <w:rPr>
                <w:rFonts w:cs="Arial"/>
              </w:rPr>
              <w:t>s Report</w:t>
            </w:r>
            <w:r w:rsidR="004842BB" w:rsidRPr="00851835">
              <w:rPr>
                <w:rFonts w:cs="Arial"/>
              </w:rPr>
              <w:t xml:space="preserve"> </w:t>
            </w:r>
          </w:p>
          <w:p w14:paraId="299D5D8F" w14:textId="77777777" w:rsidR="00851835" w:rsidRPr="00851835" w:rsidRDefault="00851835" w:rsidP="00317348">
            <w:pPr>
              <w:rPr>
                <w:rFonts w:cs="Arial"/>
              </w:rPr>
            </w:pPr>
          </w:p>
          <w:p w14:paraId="74C9E6B5" w14:textId="2E6A6D7F" w:rsidR="002A10CE" w:rsidRDefault="002A10CE" w:rsidP="00317348">
            <w:pPr>
              <w:rPr>
                <w:rFonts w:cs="Arial"/>
              </w:rPr>
            </w:pPr>
            <w:r w:rsidRPr="00851835">
              <w:rPr>
                <w:rFonts w:cs="Arial"/>
              </w:rPr>
              <w:t xml:space="preserve">Over the last </w:t>
            </w:r>
            <w:r w:rsidR="001B6D14" w:rsidRPr="00851835">
              <w:rPr>
                <w:rFonts w:cs="Arial"/>
              </w:rPr>
              <w:t>8 months in the role, Paul has focused on adhering to standards to ensure consistency and transparency.</w:t>
            </w:r>
            <w:r w:rsidR="00264196" w:rsidRPr="00851835">
              <w:rPr>
                <w:rFonts w:cs="Arial"/>
              </w:rPr>
              <w:t xml:space="preserve"> A clear business plan is required</w:t>
            </w:r>
            <w:r w:rsidR="001B6D14" w:rsidRPr="00851835">
              <w:rPr>
                <w:rFonts w:cs="Arial"/>
              </w:rPr>
              <w:t xml:space="preserve"> </w:t>
            </w:r>
            <w:r w:rsidRPr="00851835">
              <w:rPr>
                <w:rFonts w:cs="Arial"/>
              </w:rPr>
              <w:t>to assist with forward planning and to ensure clear and transparent</w:t>
            </w:r>
            <w:r w:rsidR="00955BF7" w:rsidRPr="00851835">
              <w:rPr>
                <w:rFonts w:cs="Arial"/>
              </w:rPr>
              <w:t xml:space="preserve"> policy and procedures.</w:t>
            </w:r>
          </w:p>
          <w:p w14:paraId="6C505606" w14:textId="77777777" w:rsidR="00851835" w:rsidRPr="00851835" w:rsidRDefault="00851835" w:rsidP="00317348">
            <w:pPr>
              <w:rPr>
                <w:rFonts w:cs="Arial"/>
              </w:rPr>
            </w:pPr>
          </w:p>
          <w:p w14:paraId="175246FF" w14:textId="7DEF0A87" w:rsidR="00ED3B15" w:rsidRDefault="001B6D14" w:rsidP="00317348">
            <w:pPr>
              <w:rPr>
                <w:rFonts w:cs="Arial"/>
              </w:rPr>
            </w:pPr>
            <w:r w:rsidRPr="00851835">
              <w:rPr>
                <w:rFonts w:cs="Arial"/>
              </w:rPr>
              <w:t>In keeping with the Associations</w:t>
            </w:r>
            <w:r w:rsidR="008D6F88" w:rsidRPr="00851835">
              <w:rPr>
                <w:rFonts w:cs="Arial"/>
              </w:rPr>
              <w:t xml:space="preserve"> Incorporat</w:t>
            </w:r>
            <w:r w:rsidR="00ED3B15" w:rsidRPr="00851835">
              <w:rPr>
                <w:rFonts w:cs="Arial"/>
              </w:rPr>
              <w:t>ion</w:t>
            </w:r>
            <w:r w:rsidR="008D6F88" w:rsidRPr="00851835">
              <w:rPr>
                <w:rFonts w:cs="Arial"/>
              </w:rPr>
              <w:t xml:space="preserve"> </w:t>
            </w:r>
            <w:r w:rsidRPr="00851835">
              <w:rPr>
                <w:rFonts w:cs="Arial"/>
              </w:rPr>
              <w:t xml:space="preserve">Act </w:t>
            </w:r>
            <w:r w:rsidR="008D6F88" w:rsidRPr="00851835">
              <w:rPr>
                <w:rFonts w:cs="Arial"/>
              </w:rPr>
              <w:t xml:space="preserve">(NSW) </w:t>
            </w:r>
            <w:r w:rsidRPr="00851835">
              <w:rPr>
                <w:rFonts w:cs="Arial"/>
              </w:rPr>
              <w:t>2009</w:t>
            </w:r>
            <w:r w:rsidR="00ED3B15" w:rsidRPr="00851835">
              <w:rPr>
                <w:rFonts w:cs="Arial"/>
              </w:rPr>
              <w:t xml:space="preserve"> an </w:t>
            </w:r>
            <w:r w:rsidRPr="00851835">
              <w:rPr>
                <w:rFonts w:cs="Arial"/>
              </w:rPr>
              <w:t>income and expenditure</w:t>
            </w:r>
            <w:r w:rsidR="00ED3B15" w:rsidRPr="00851835">
              <w:rPr>
                <w:rFonts w:cs="Arial"/>
              </w:rPr>
              <w:t xml:space="preserve"> statement</w:t>
            </w:r>
            <w:r w:rsidRPr="00851835">
              <w:rPr>
                <w:rFonts w:cs="Arial"/>
              </w:rPr>
              <w:t xml:space="preserve"> </w:t>
            </w:r>
            <w:r w:rsidR="00ED3B15" w:rsidRPr="00851835">
              <w:rPr>
                <w:rFonts w:cs="Arial"/>
              </w:rPr>
              <w:t>(</w:t>
            </w:r>
            <w:r w:rsidRPr="00851835">
              <w:rPr>
                <w:rFonts w:cs="Arial"/>
              </w:rPr>
              <w:t>profit and loss statement</w:t>
            </w:r>
            <w:r w:rsidR="00ED3B15" w:rsidRPr="00851835">
              <w:rPr>
                <w:rFonts w:cs="Arial"/>
              </w:rPr>
              <w:t>) and a balance sheet</w:t>
            </w:r>
            <w:r w:rsidRPr="00851835">
              <w:rPr>
                <w:rFonts w:cs="Arial"/>
              </w:rPr>
              <w:t xml:space="preserve"> have been prepared. Total revenue received</w:t>
            </w:r>
            <w:r w:rsidR="008D6F88" w:rsidRPr="00851835">
              <w:rPr>
                <w:rFonts w:cs="Arial"/>
              </w:rPr>
              <w:t xml:space="preserve"> for the 2018 – 2019 financial year</w:t>
            </w:r>
            <w:r w:rsidRPr="00851835">
              <w:rPr>
                <w:rFonts w:cs="Arial"/>
              </w:rPr>
              <w:t xml:space="preserve"> </w:t>
            </w:r>
            <w:r w:rsidR="008D6F88" w:rsidRPr="00851835">
              <w:rPr>
                <w:rFonts w:cs="Arial"/>
              </w:rPr>
              <w:t xml:space="preserve">was </w:t>
            </w:r>
            <w:r w:rsidR="00955BF7" w:rsidRPr="00851835">
              <w:rPr>
                <w:rFonts w:cs="Arial"/>
              </w:rPr>
              <w:t>$</w:t>
            </w:r>
            <w:r w:rsidRPr="00851835">
              <w:rPr>
                <w:rFonts w:cs="Arial"/>
              </w:rPr>
              <w:t xml:space="preserve">9,094.60 received through membership and sponsorships, significantly BSI and Open Universities. </w:t>
            </w:r>
            <w:r w:rsidR="00ED3B15" w:rsidRPr="00851835">
              <w:rPr>
                <w:rFonts w:cs="Arial"/>
              </w:rPr>
              <w:t>Total e</w:t>
            </w:r>
            <w:r w:rsidRPr="00851835">
              <w:rPr>
                <w:rFonts w:cs="Arial"/>
              </w:rPr>
              <w:t xml:space="preserve">xpenses included Admin, Bank fees, </w:t>
            </w:r>
            <w:r w:rsidR="008D6F88" w:rsidRPr="00851835">
              <w:rPr>
                <w:rFonts w:cs="Arial"/>
              </w:rPr>
              <w:t xml:space="preserve">executive </w:t>
            </w:r>
            <w:r w:rsidRPr="00851835">
              <w:rPr>
                <w:rFonts w:cs="Arial"/>
              </w:rPr>
              <w:t xml:space="preserve">travel, website fees and conference fees (trading name of </w:t>
            </w:r>
            <w:r w:rsidR="00ED3B15" w:rsidRPr="00851835">
              <w:rPr>
                <w:rFonts w:cs="Arial"/>
              </w:rPr>
              <w:t>C</w:t>
            </w:r>
            <w:r w:rsidRPr="00851835">
              <w:rPr>
                <w:rFonts w:cs="Arial"/>
              </w:rPr>
              <w:t xml:space="preserve">onference </w:t>
            </w:r>
            <w:r w:rsidR="00ED3B15" w:rsidRPr="00851835">
              <w:rPr>
                <w:rFonts w:cs="Arial"/>
              </w:rPr>
              <w:t>N</w:t>
            </w:r>
            <w:r w:rsidRPr="00851835">
              <w:rPr>
                <w:rFonts w:cs="Arial"/>
              </w:rPr>
              <w:t xml:space="preserve">ational is Shortlead). Total expenses came to </w:t>
            </w:r>
            <w:r w:rsidR="008D6F88" w:rsidRPr="00851835">
              <w:rPr>
                <w:rFonts w:cs="Arial"/>
              </w:rPr>
              <w:t>$</w:t>
            </w:r>
            <w:r w:rsidRPr="00851835">
              <w:rPr>
                <w:rFonts w:cs="Arial"/>
              </w:rPr>
              <w:t>53,580 leaving a loss of $44,485.40</w:t>
            </w:r>
            <w:r w:rsidR="008D6F88" w:rsidRPr="00851835">
              <w:rPr>
                <w:rFonts w:cs="Arial"/>
              </w:rPr>
              <w:t xml:space="preserve"> for the financial year ending 30 June 2019</w:t>
            </w:r>
            <w:r w:rsidR="00264196" w:rsidRPr="00851835">
              <w:rPr>
                <w:rFonts w:cs="Arial"/>
              </w:rPr>
              <w:t>.</w:t>
            </w:r>
          </w:p>
          <w:p w14:paraId="7B7D6C07" w14:textId="77777777" w:rsidR="00851835" w:rsidRPr="00851835" w:rsidRDefault="00851835" w:rsidP="00317348">
            <w:pPr>
              <w:rPr>
                <w:rFonts w:cs="Arial"/>
              </w:rPr>
            </w:pPr>
          </w:p>
          <w:p w14:paraId="684728A6" w14:textId="77777777" w:rsidR="00851835" w:rsidRDefault="00ED3B15" w:rsidP="00317348">
            <w:pPr>
              <w:rPr>
                <w:rFonts w:cs="Arial"/>
              </w:rPr>
            </w:pPr>
            <w:r w:rsidRPr="00851835">
              <w:rPr>
                <w:rFonts w:cs="Arial"/>
              </w:rPr>
              <w:t>Travel expenses for ACEA executive and conference fees were extremely high when offset against extremely low membership and sponsorship revenue.</w:t>
            </w:r>
          </w:p>
          <w:p w14:paraId="00A4B5D4" w14:textId="5673E9E8" w:rsidR="005730C5" w:rsidRPr="00851835" w:rsidRDefault="005730C5" w:rsidP="00317348">
            <w:pPr>
              <w:rPr>
                <w:rFonts w:cs="Arial"/>
              </w:rPr>
            </w:pPr>
          </w:p>
          <w:p w14:paraId="44CF2024" w14:textId="37E155B4" w:rsidR="00ED3B15" w:rsidRPr="00851835" w:rsidRDefault="00264196" w:rsidP="00317348">
            <w:pPr>
              <w:rPr>
                <w:rFonts w:cs="Arial"/>
              </w:rPr>
            </w:pPr>
            <w:r w:rsidRPr="00851835">
              <w:rPr>
                <w:rFonts w:cs="Arial"/>
              </w:rPr>
              <w:t>As the conference is a biennial event, membership and conference fees provide the main income during the conference year however a shortfall has to be managed in the following non-conference year.</w:t>
            </w:r>
            <w:r w:rsidR="002A10CE" w:rsidRPr="00851835">
              <w:rPr>
                <w:rFonts w:cs="Arial"/>
              </w:rPr>
              <w:t xml:space="preserve"> </w:t>
            </w:r>
            <w:r w:rsidR="008D6F88" w:rsidRPr="00851835">
              <w:rPr>
                <w:rFonts w:cs="Arial"/>
              </w:rPr>
              <w:t xml:space="preserve"> The Treasurer advised of the n</w:t>
            </w:r>
            <w:r w:rsidR="002A10CE" w:rsidRPr="00851835">
              <w:rPr>
                <w:rFonts w:cs="Arial"/>
              </w:rPr>
              <w:t>eed to maintain members gained through the conference and articulate a strong strategy moving forward.</w:t>
            </w:r>
          </w:p>
          <w:p w14:paraId="633C050C" w14:textId="77777777" w:rsidR="00851835" w:rsidRDefault="00851835" w:rsidP="00317348">
            <w:pPr>
              <w:rPr>
                <w:rFonts w:cs="Arial"/>
              </w:rPr>
            </w:pPr>
          </w:p>
          <w:p w14:paraId="393B71C2" w14:textId="5AA1ADDC" w:rsidR="002A10CE" w:rsidRDefault="00ED3B15" w:rsidP="00317348">
            <w:pPr>
              <w:rPr>
                <w:rFonts w:cs="Arial"/>
                <w:u w:val="single"/>
              </w:rPr>
            </w:pPr>
            <w:r w:rsidRPr="00851835">
              <w:rPr>
                <w:rFonts w:cs="Arial"/>
              </w:rPr>
              <w:t>Future conference planning is necessary to deliver a budget sur</w:t>
            </w:r>
            <w:r w:rsidR="004769E0">
              <w:rPr>
                <w:rFonts w:cs="Arial"/>
              </w:rPr>
              <w:t xml:space="preserve">plus to moderate off-conference </w:t>
            </w:r>
            <w:r w:rsidRPr="00851835">
              <w:rPr>
                <w:rFonts w:cs="Arial"/>
              </w:rPr>
              <w:t>year losses.</w:t>
            </w:r>
            <w:r w:rsidRPr="00851835">
              <w:rPr>
                <w:rFonts w:cs="Arial"/>
              </w:rPr>
              <w:br/>
            </w:r>
            <w:r w:rsidR="002A10CE" w:rsidRPr="00851835">
              <w:rPr>
                <w:rFonts w:cs="Arial"/>
              </w:rPr>
              <w:br/>
            </w:r>
            <w:r w:rsidR="009625DB" w:rsidRPr="00317348">
              <w:rPr>
                <w:rFonts w:cs="Arial"/>
                <w:u w:val="single"/>
              </w:rPr>
              <w:t>Motions</w:t>
            </w:r>
            <w:r w:rsidR="002A10CE" w:rsidRPr="00317348">
              <w:rPr>
                <w:rFonts w:cs="Arial"/>
                <w:u w:val="single"/>
              </w:rPr>
              <w:t xml:space="preserve"> to be put forward</w:t>
            </w:r>
            <w:r w:rsidR="00502944">
              <w:rPr>
                <w:rFonts w:cs="Arial"/>
                <w:u w:val="single"/>
              </w:rPr>
              <w:t xml:space="preserve"> and carried</w:t>
            </w:r>
            <w:r w:rsidR="002A10CE" w:rsidRPr="00317348">
              <w:rPr>
                <w:rFonts w:cs="Arial"/>
                <w:u w:val="single"/>
              </w:rPr>
              <w:t>:</w:t>
            </w:r>
          </w:p>
          <w:p w14:paraId="25DE311B" w14:textId="77777777" w:rsidR="00851835" w:rsidRPr="00317348" w:rsidRDefault="00851835" w:rsidP="00317348">
            <w:pPr>
              <w:rPr>
                <w:rFonts w:cs="Arial"/>
                <w:u w:val="single"/>
              </w:rPr>
            </w:pPr>
          </w:p>
          <w:p w14:paraId="49CD2F05" w14:textId="0797B81A" w:rsidR="00750E2B" w:rsidRDefault="00955BF7" w:rsidP="00317348">
            <w:pPr>
              <w:pStyle w:val="ListParagraph"/>
              <w:numPr>
                <w:ilvl w:val="0"/>
                <w:numId w:val="30"/>
              </w:numPr>
              <w:rPr>
                <w:rFonts w:cs="Arial"/>
              </w:rPr>
            </w:pPr>
            <w:r w:rsidRPr="00851835">
              <w:rPr>
                <w:rFonts w:cs="Arial"/>
              </w:rPr>
              <w:t xml:space="preserve">ACEA AGM notes the financial loss </w:t>
            </w:r>
            <w:r w:rsidR="00743226" w:rsidRPr="00851835">
              <w:rPr>
                <w:rFonts w:cs="Arial"/>
              </w:rPr>
              <w:t xml:space="preserve">($44,485.40) </w:t>
            </w:r>
            <w:r w:rsidR="008D6F88" w:rsidRPr="00851835">
              <w:rPr>
                <w:rFonts w:cs="Arial"/>
              </w:rPr>
              <w:t>for the financial year ending 30 June 2019</w:t>
            </w:r>
            <w:r w:rsidRPr="00851835">
              <w:rPr>
                <w:rFonts w:cs="Arial"/>
              </w:rPr>
              <w:t>.</w:t>
            </w:r>
            <w:r w:rsidR="002A10CE" w:rsidRPr="00851835">
              <w:rPr>
                <w:rFonts w:cs="Arial"/>
              </w:rPr>
              <w:t>ACEA AGM accepts the 2018 – 2019 Financial Report.</w:t>
            </w:r>
          </w:p>
          <w:p w14:paraId="000A0A14" w14:textId="77777777" w:rsidR="00750E2B" w:rsidRDefault="00750E2B" w:rsidP="00317348">
            <w:pPr>
              <w:pStyle w:val="ListParagraph"/>
              <w:ind w:left="1100"/>
              <w:rPr>
                <w:rFonts w:cs="Arial"/>
              </w:rPr>
            </w:pPr>
          </w:p>
          <w:p w14:paraId="7AF08E0F" w14:textId="2754AD81" w:rsidR="00750E2B" w:rsidRDefault="00743226" w:rsidP="00317348">
            <w:pPr>
              <w:pStyle w:val="ListParagraph"/>
              <w:ind w:left="1100"/>
              <w:rPr>
                <w:rFonts w:cs="Arial"/>
              </w:rPr>
            </w:pPr>
            <w:r w:rsidRPr="00851835">
              <w:rPr>
                <w:rFonts w:cs="Arial"/>
              </w:rPr>
              <w:t>M</w:t>
            </w:r>
            <w:r w:rsidR="002A10CE" w:rsidRPr="00851835">
              <w:rPr>
                <w:rFonts w:cs="Arial"/>
              </w:rPr>
              <w:t>oved: Ron</w:t>
            </w:r>
            <w:r w:rsidR="00955BF7" w:rsidRPr="00851835">
              <w:rPr>
                <w:rFonts w:cs="Arial"/>
              </w:rPr>
              <w:t xml:space="preserve"> Wilson </w:t>
            </w:r>
            <w:r w:rsidR="002A10CE" w:rsidRPr="00851835">
              <w:rPr>
                <w:rFonts w:cs="Arial"/>
              </w:rPr>
              <w:t xml:space="preserve"> </w:t>
            </w:r>
            <w:r w:rsidR="008D6F88" w:rsidRPr="00851835">
              <w:rPr>
                <w:rFonts w:cs="Arial"/>
              </w:rPr>
              <w:t>S</w:t>
            </w:r>
            <w:r w:rsidR="002A10CE" w:rsidRPr="00851835">
              <w:rPr>
                <w:rFonts w:cs="Arial"/>
              </w:rPr>
              <w:t>econded: Paul</w:t>
            </w:r>
            <w:r w:rsidR="00955BF7" w:rsidRPr="00851835">
              <w:rPr>
                <w:rFonts w:cs="Arial"/>
              </w:rPr>
              <w:t xml:space="preserve"> Barnes</w:t>
            </w:r>
          </w:p>
          <w:p w14:paraId="363CA15B" w14:textId="77777777" w:rsidR="00851835" w:rsidRPr="00851835" w:rsidRDefault="00851835" w:rsidP="00317348">
            <w:pPr>
              <w:pStyle w:val="ListParagraph"/>
              <w:ind w:left="1100"/>
              <w:rPr>
                <w:rFonts w:cs="Arial"/>
              </w:rPr>
            </w:pPr>
          </w:p>
          <w:p w14:paraId="2EDA0415" w14:textId="30D0C4E1" w:rsidR="004769E0" w:rsidRDefault="004769E0" w:rsidP="00317348">
            <w:pPr>
              <w:rPr>
                <w:rFonts w:cs="Arial"/>
                <w:b/>
              </w:rPr>
            </w:pPr>
            <w:r>
              <w:rPr>
                <w:rFonts w:cs="Arial"/>
                <w:b/>
              </w:rPr>
              <w:t xml:space="preserve">                </w:t>
            </w:r>
            <w:r w:rsidR="008D6F88" w:rsidRPr="00317348">
              <w:rPr>
                <w:rFonts w:cs="Arial"/>
                <w:b/>
              </w:rPr>
              <w:t>Motion carried</w:t>
            </w:r>
          </w:p>
          <w:p w14:paraId="7FA1EBF5" w14:textId="77777777" w:rsidR="004769E0" w:rsidRDefault="004769E0" w:rsidP="00317348">
            <w:pPr>
              <w:rPr>
                <w:rFonts w:cs="Arial"/>
                <w:b/>
              </w:rPr>
            </w:pPr>
          </w:p>
          <w:p w14:paraId="5F19112F" w14:textId="77777777" w:rsidR="00750E2B" w:rsidRDefault="00955BF7" w:rsidP="00317348">
            <w:pPr>
              <w:pStyle w:val="ListParagraph"/>
              <w:ind w:left="1100"/>
            </w:pPr>
            <w:r w:rsidRPr="004769E0">
              <w:t>Financial reports have been independently validated by</w:t>
            </w:r>
            <w:r>
              <w:t xml:space="preserve"> Gregor Tytherleigh</w:t>
            </w:r>
            <w:r w:rsidR="008D6F88">
              <w:t xml:space="preserve"> CPA</w:t>
            </w:r>
            <w:r>
              <w:t>.</w:t>
            </w:r>
            <w:r w:rsidRPr="004769E0">
              <w:t xml:space="preserve"> ACEA to develop and implement a strong business plan to offset the gains in the non-conference year and set targets for such. </w:t>
            </w:r>
            <w:r w:rsidRPr="004769E0">
              <w:br/>
            </w:r>
            <w:r w:rsidR="002A10CE" w:rsidRPr="004769E0">
              <w:t>ACEA to be consistent with the Australian Accounting Standard</w:t>
            </w:r>
            <w:r w:rsidR="00ED3B15" w:rsidRPr="004769E0">
              <w:t>s</w:t>
            </w:r>
            <w:r w:rsidRPr="004769E0">
              <w:t>.</w:t>
            </w:r>
            <w:r w:rsidRPr="004769E0">
              <w:br/>
            </w:r>
          </w:p>
          <w:p w14:paraId="11B4F9B8" w14:textId="17E47914" w:rsidR="00750E2B" w:rsidRPr="004769E0" w:rsidRDefault="00743226" w:rsidP="00317348">
            <w:pPr>
              <w:pStyle w:val="ListParagraph"/>
              <w:ind w:left="1100"/>
            </w:pPr>
            <w:r w:rsidRPr="004769E0">
              <w:t>M</w:t>
            </w:r>
            <w:r w:rsidR="00955BF7" w:rsidRPr="004769E0">
              <w:t xml:space="preserve">oved: Ron Wilson  </w:t>
            </w:r>
            <w:r w:rsidR="008D6F88" w:rsidRPr="004769E0">
              <w:t>S</w:t>
            </w:r>
            <w:r w:rsidR="00955BF7" w:rsidRPr="004769E0">
              <w:t>econded: Kieran McCann</w:t>
            </w:r>
          </w:p>
          <w:p w14:paraId="388FC2AC" w14:textId="77777777" w:rsidR="00851835" w:rsidRPr="00851835" w:rsidRDefault="00851835" w:rsidP="00317348">
            <w:pPr>
              <w:pStyle w:val="ListParagraph"/>
              <w:ind w:left="1100"/>
            </w:pPr>
          </w:p>
          <w:p w14:paraId="3764046B" w14:textId="3305AA84" w:rsidR="004769E0" w:rsidRDefault="008D6F88" w:rsidP="00317348">
            <w:pPr>
              <w:pStyle w:val="ListParagraph"/>
              <w:ind w:left="1100"/>
              <w:rPr>
                <w:rFonts w:cs="Arial"/>
                <w:b/>
              </w:rPr>
            </w:pPr>
            <w:r w:rsidRPr="00317348">
              <w:rPr>
                <w:rFonts w:cs="Arial"/>
                <w:b/>
              </w:rPr>
              <w:t>Motion carried</w:t>
            </w:r>
          </w:p>
          <w:p w14:paraId="76992B98" w14:textId="77777777" w:rsidR="004769E0" w:rsidRPr="00317348" w:rsidRDefault="004769E0" w:rsidP="00317348">
            <w:pPr>
              <w:pStyle w:val="ListParagraph"/>
              <w:ind w:left="1100"/>
              <w:rPr>
                <w:rFonts w:cs="Arial"/>
                <w:b/>
              </w:rPr>
            </w:pPr>
          </w:p>
          <w:p w14:paraId="51805E68" w14:textId="77777777" w:rsidR="002A10CE" w:rsidRDefault="002A10CE" w:rsidP="00317348">
            <w:pPr>
              <w:pStyle w:val="ListParagraph"/>
              <w:numPr>
                <w:ilvl w:val="0"/>
                <w:numId w:val="30"/>
              </w:numPr>
            </w:pPr>
            <w:r w:rsidRPr="004769E0">
              <w:t>As ACEA is registered in 2 states, QLD &amp; NSW, registration is to be ceased in Queensland. ACEA reports to NSW and no reports have been forwarded to QLD therefore QLD registration is to be ceased effective immediately.</w:t>
            </w:r>
          </w:p>
          <w:p w14:paraId="2A196989" w14:textId="77777777" w:rsidR="00750E2B" w:rsidRPr="004769E0" w:rsidRDefault="00750E2B" w:rsidP="00317348">
            <w:pPr>
              <w:pStyle w:val="ListParagraph"/>
              <w:ind w:left="1100"/>
            </w:pPr>
          </w:p>
          <w:p w14:paraId="44B29F83" w14:textId="63F789F6" w:rsidR="002A10CE" w:rsidRDefault="002A10CE" w:rsidP="00317348">
            <w:pPr>
              <w:rPr>
                <w:rFonts w:cs="Arial"/>
              </w:rPr>
            </w:pPr>
            <w:r>
              <w:rPr>
                <w:rFonts w:cs="Arial"/>
              </w:rPr>
              <w:t xml:space="preserve">               </w:t>
            </w:r>
            <w:r w:rsidR="004769E0">
              <w:rPr>
                <w:rFonts w:cs="Arial"/>
              </w:rPr>
              <w:t xml:space="preserve">  </w:t>
            </w:r>
            <w:r w:rsidR="00743226">
              <w:rPr>
                <w:rFonts w:cs="Arial"/>
              </w:rPr>
              <w:t>M</w:t>
            </w:r>
            <w:r w:rsidR="00955BF7" w:rsidRPr="00955BF7">
              <w:rPr>
                <w:rFonts w:cs="Arial"/>
              </w:rPr>
              <w:t xml:space="preserve">oved: Ron Wilson  </w:t>
            </w:r>
            <w:r w:rsidR="008D6F88">
              <w:rPr>
                <w:rFonts w:cs="Arial"/>
              </w:rPr>
              <w:t>S</w:t>
            </w:r>
            <w:r w:rsidR="00955BF7" w:rsidRPr="00955BF7">
              <w:rPr>
                <w:rFonts w:cs="Arial"/>
              </w:rPr>
              <w:t>econded: Kieran McCann</w:t>
            </w:r>
          </w:p>
          <w:p w14:paraId="13ACF65D" w14:textId="77777777" w:rsidR="00750E2B" w:rsidRDefault="00750E2B" w:rsidP="00317348">
            <w:pPr>
              <w:rPr>
                <w:rFonts w:cs="Arial"/>
              </w:rPr>
            </w:pPr>
          </w:p>
          <w:p w14:paraId="37720348" w14:textId="2A749336" w:rsidR="00664681" w:rsidRPr="002A10CE" w:rsidRDefault="004769E0" w:rsidP="00317348">
            <w:pPr>
              <w:rPr>
                <w:rFonts w:cs="Arial"/>
              </w:rPr>
            </w:pPr>
            <w:r>
              <w:rPr>
                <w:rFonts w:cs="Arial"/>
              </w:rPr>
              <w:t xml:space="preserve">                 </w:t>
            </w:r>
            <w:r w:rsidR="008D6F88" w:rsidRPr="00317348">
              <w:rPr>
                <w:rFonts w:cs="Arial"/>
                <w:b/>
              </w:rPr>
              <w:t>Motion carried</w:t>
            </w:r>
          </w:p>
        </w:tc>
      </w:tr>
      <w:tr w:rsidR="00851835" w:rsidRPr="002A7309" w14:paraId="7A502B4A" w14:textId="77777777" w:rsidTr="00317348">
        <w:trPr>
          <w:trHeight w:val="340"/>
        </w:trPr>
        <w:tc>
          <w:tcPr>
            <w:tcW w:w="993" w:type="dxa"/>
            <w:tcBorders>
              <w:top w:val="single" w:sz="4" w:space="0" w:color="8A8A8D"/>
              <w:bottom w:val="single" w:sz="4" w:space="0" w:color="8A8A8D"/>
            </w:tcBorders>
          </w:tcPr>
          <w:p w14:paraId="38DAD242" w14:textId="77777777" w:rsidR="005730C5" w:rsidRDefault="004769E0" w:rsidP="00317348">
            <w:pPr>
              <w:pStyle w:val="ListParagraph"/>
              <w:ind w:left="360"/>
              <w:rPr>
                <w:szCs w:val="22"/>
              </w:rPr>
            </w:pPr>
            <w:r>
              <w:rPr>
                <w:szCs w:val="22"/>
              </w:rPr>
              <w:lastRenderedPageBreak/>
              <w:t>G</w:t>
            </w:r>
          </w:p>
          <w:p w14:paraId="66A27B36" w14:textId="1022B800" w:rsidR="00664681" w:rsidRPr="00423D39" w:rsidRDefault="00664681" w:rsidP="00317348">
            <w:pPr>
              <w:pStyle w:val="ListParagraph"/>
              <w:ind w:left="360"/>
              <w:rPr>
                <w:szCs w:val="22"/>
              </w:rPr>
            </w:pPr>
          </w:p>
        </w:tc>
        <w:tc>
          <w:tcPr>
            <w:tcW w:w="9214" w:type="dxa"/>
            <w:tcBorders>
              <w:top w:val="single" w:sz="4" w:space="0" w:color="8A8A8D"/>
              <w:bottom w:val="single" w:sz="4" w:space="0" w:color="8A8A8D"/>
              <w:right w:val="single" w:sz="4" w:space="0" w:color="8A8A8D"/>
            </w:tcBorders>
            <w:vAlign w:val="center"/>
          </w:tcPr>
          <w:p w14:paraId="6122E929" w14:textId="77777777" w:rsidR="002A10CE" w:rsidRPr="004769E0" w:rsidRDefault="002A10CE" w:rsidP="00317348">
            <w:r w:rsidRPr="004769E0">
              <w:t>Business</w:t>
            </w:r>
          </w:p>
          <w:p w14:paraId="065EC7A6" w14:textId="2D14B809" w:rsidR="004769E0" w:rsidRPr="004769E0" w:rsidRDefault="002A10CE" w:rsidP="00317348">
            <w:pPr>
              <w:pStyle w:val="ListParagraph"/>
              <w:numPr>
                <w:ilvl w:val="0"/>
                <w:numId w:val="60"/>
              </w:numPr>
              <w:spacing w:after="160" w:line="259" w:lineRule="auto"/>
            </w:pPr>
            <w:r w:rsidRPr="00750E2B">
              <w:rPr>
                <w:rFonts w:cs="Arial"/>
              </w:rPr>
              <w:t>ACEA Constitution changes</w:t>
            </w:r>
          </w:p>
          <w:p w14:paraId="2FA78DCF" w14:textId="7BB03EE2" w:rsidR="00664681" w:rsidRDefault="002A10CE" w:rsidP="00317348">
            <w:pPr>
              <w:spacing w:after="160" w:line="259" w:lineRule="auto"/>
            </w:pPr>
            <w:r w:rsidRPr="00664681">
              <w:rPr>
                <w:rFonts w:cs="Arial"/>
              </w:rPr>
              <w:t xml:space="preserve">The Constitution requires updating </w:t>
            </w:r>
            <w:r>
              <w:t xml:space="preserve">to ensure </w:t>
            </w:r>
            <w:r w:rsidR="008D6F88">
              <w:t>the following:</w:t>
            </w:r>
          </w:p>
          <w:p w14:paraId="25C699BD" w14:textId="77777777" w:rsidR="008D6F88" w:rsidRDefault="002A10CE" w:rsidP="00317348">
            <w:pPr>
              <w:pStyle w:val="ListParagraph"/>
              <w:numPr>
                <w:ilvl w:val="0"/>
                <w:numId w:val="35"/>
              </w:numPr>
              <w:spacing w:after="160" w:line="259" w:lineRule="auto"/>
            </w:pPr>
            <w:r>
              <w:t>that ACEA rules comply with</w:t>
            </w:r>
            <w:r w:rsidR="009C4C32">
              <w:t>,</w:t>
            </w:r>
            <w:r>
              <w:t xml:space="preserve"> and are consistent</w:t>
            </w:r>
            <w:r w:rsidR="00955BF7">
              <w:t xml:space="preserve"> with current NSW Incorporated A</w:t>
            </w:r>
            <w:r>
              <w:t>ssociations Act 2009 and associated legislation and regulations</w:t>
            </w:r>
            <w:r w:rsidR="008D6F88">
              <w:t>;</w:t>
            </w:r>
          </w:p>
          <w:p w14:paraId="4F04B25D" w14:textId="77777777" w:rsidR="008D6F88" w:rsidRDefault="002A10CE" w:rsidP="00317348">
            <w:pPr>
              <w:pStyle w:val="ListParagraph"/>
              <w:numPr>
                <w:ilvl w:val="0"/>
                <w:numId w:val="35"/>
              </w:numPr>
              <w:spacing w:after="160" w:line="259" w:lineRule="auto"/>
            </w:pPr>
            <w:r w:rsidRPr="00664681">
              <w:rPr>
                <w:rFonts w:cs="Arial"/>
              </w:rPr>
              <w:t xml:space="preserve">to </w:t>
            </w:r>
            <w:r>
              <w:t>consolidate recommendations agreed at the 2018 ACEA AGM but not registered within the ACEA constitution</w:t>
            </w:r>
            <w:r w:rsidR="008D6F88">
              <w:t xml:space="preserve">; and </w:t>
            </w:r>
          </w:p>
          <w:p w14:paraId="023B774D" w14:textId="77777777" w:rsidR="002A10CE" w:rsidRDefault="002A10CE" w:rsidP="00317348">
            <w:pPr>
              <w:pStyle w:val="ListParagraph"/>
              <w:numPr>
                <w:ilvl w:val="0"/>
                <w:numId w:val="35"/>
              </w:numPr>
              <w:spacing w:after="160" w:line="259" w:lineRule="auto"/>
            </w:pPr>
            <w:r w:rsidRPr="00664681">
              <w:rPr>
                <w:rFonts w:cs="Arial"/>
              </w:rPr>
              <w:t xml:space="preserve">to </w:t>
            </w:r>
            <w:r>
              <w:t>update ACEA constitutional position on ACEA membership, ACEA Executive membership and terms of appointment, ACEA Advisory Council membership and ensure consistency in terminology throughout the ACEA constitution.</w:t>
            </w:r>
          </w:p>
          <w:p w14:paraId="622EA040" w14:textId="1EE84B65" w:rsidR="007F3059" w:rsidRDefault="007F3059" w:rsidP="007F3059">
            <w:pPr>
              <w:rPr>
                <w:rFonts w:cs="Arial"/>
                <w:u w:val="single"/>
              </w:rPr>
            </w:pPr>
            <w:r w:rsidRPr="00AD72D5">
              <w:rPr>
                <w:rFonts w:cs="Arial"/>
                <w:u w:val="single"/>
              </w:rPr>
              <w:t>Motions to be put forward</w:t>
            </w:r>
            <w:r w:rsidR="00502944">
              <w:rPr>
                <w:rFonts w:cs="Arial"/>
                <w:u w:val="single"/>
              </w:rPr>
              <w:t xml:space="preserve"> and carried</w:t>
            </w:r>
            <w:r w:rsidRPr="00AD72D5">
              <w:rPr>
                <w:rFonts w:cs="Arial"/>
                <w:u w:val="single"/>
              </w:rPr>
              <w:t>:</w:t>
            </w:r>
          </w:p>
          <w:p w14:paraId="3E5C6C76" w14:textId="77777777" w:rsidR="002A10CE" w:rsidRDefault="002A10CE" w:rsidP="00317348"/>
          <w:p w14:paraId="7AB9BA24" w14:textId="77777777" w:rsidR="002A10CE" w:rsidRDefault="002A10CE" w:rsidP="00317348">
            <w:r>
              <w:t>The following recommendations were submitted for approval:</w:t>
            </w:r>
          </w:p>
          <w:p w14:paraId="190BF679" w14:textId="77777777" w:rsidR="007F3059" w:rsidRDefault="007F3059" w:rsidP="00317348"/>
          <w:p w14:paraId="72F1DE76" w14:textId="77777777" w:rsidR="00805B3C" w:rsidRDefault="002A10CE" w:rsidP="00317348">
            <w:pPr>
              <w:pStyle w:val="ListParagraph"/>
              <w:numPr>
                <w:ilvl w:val="0"/>
                <w:numId w:val="40"/>
              </w:numPr>
              <w:rPr>
                <w:rFonts w:cs="Arial"/>
              </w:rPr>
            </w:pPr>
            <w:r w:rsidRPr="008B30B9">
              <w:rPr>
                <w:rFonts w:cs="Arial"/>
              </w:rPr>
              <w:t xml:space="preserve">That the ACEA definitions clause 1 sub clause update reference to    </w:t>
            </w:r>
            <w:r w:rsidRPr="008B30B9">
              <w:rPr>
                <w:rFonts w:cs="Arial"/>
              </w:rPr>
              <w:br/>
              <w:t>the</w:t>
            </w:r>
            <w:r w:rsidR="008D6F88" w:rsidRPr="008B30B9">
              <w:rPr>
                <w:rFonts w:cs="Arial"/>
              </w:rPr>
              <w:t xml:space="preserve"> current </w:t>
            </w:r>
            <w:r w:rsidRPr="008B30B9">
              <w:rPr>
                <w:rFonts w:cs="Arial"/>
              </w:rPr>
              <w:t>Act as follows</w:t>
            </w:r>
            <w:r w:rsidR="00805B3C">
              <w:rPr>
                <w:rFonts w:cs="Arial"/>
              </w:rPr>
              <w:t xml:space="preserve"> from</w:t>
            </w:r>
          </w:p>
          <w:p w14:paraId="53483641" w14:textId="77777777" w:rsidR="00805B3C" w:rsidRDefault="00805B3C" w:rsidP="00317348">
            <w:pPr>
              <w:rPr>
                <w:rFonts w:cs="Arial"/>
              </w:rPr>
            </w:pPr>
          </w:p>
          <w:p w14:paraId="78D81871" w14:textId="3FABEBEE" w:rsidR="008B30B9" w:rsidRPr="00317348" w:rsidRDefault="002A10CE" w:rsidP="00317348">
            <w:pPr>
              <w:rPr>
                <w:rFonts w:cs="Arial"/>
              </w:rPr>
            </w:pPr>
            <w:r w:rsidRPr="00805B3C">
              <w:rPr>
                <w:rFonts w:cs="Arial"/>
              </w:rPr>
              <w:t>“</w:t>
            </w:r>
            <w:r w:rsidRPr="00317348">
              <w:rPr>
                <w:rFonts w:cs="Arial"/>
                <w:i/>
              </w:rPr>
              <w:t>The Act means the Associations Incorporation Act 1984</w:t>
            </w:r>
          </w:p>
          <w:p w14:paraId="0A4A9019" w14:textId="77777777" w:rsidR="00805B3C" w:rsidRDefault="00805B3C" w:rsidP="00317348">
            <w:pPr>
              <w:rPr>
                <w:rFonts w:cs="Arial"/>
              </w:rPr>
            </w:pPr>
          </w:p>
          <w:p w14:paraId="1EBA9211" w14:textId="2EBB9384" w:rsidR="00805B3C" w:rsidRDefault="00805B3C" w:rsidP="00317348">
            <w:pPr>
              <w:rPr>
                <w:rFonts w:cs="Arial"/>
              </w:rPr>
            </w:pPr>
            <w:r>
              <w:rPr>
                <w:rFonts w:cs="Arial"/>
              </w:rPr>
              <w:t>to read</w:t>
            </w:r>
          </w:p>
          <w:p w14:paraId="1C5A327A" w14:textId="6B9D573E" w:rsidR="00805B3C" w:rsidRDefault="00805B3C" w:rsidP="00317348">
            <w:pPr>
              <w:rPr>
                <w:rFonts w:cs="Arial"/>
              </w:rPr>
            </w:pPr>
          </w:p>
          <w:p w14:paraId="6A9EC5B3" w14:textId="0E28CE47" w:rsidR="002A10CE" w:rsidRPr="008B30B9" w:rsidRDefault="002A10CE" w:rsidP="00317348">
            <w:pPr>
              <w:rPr>
                <w:rFonts w:cs="Arial"/>
              </w:rPr>
            </w:pPr>
            <w:r w:rsidRPr="008B30B9">
              <w:rPr>
                <w:rFonts w:cs="Arial"/>
              </w:rPr>
              <w:t>“</w:t>
            </w:r>
            <w:r w:rsidRPr="00317348">
              <w:rPr>
                <w:rFonts w:cs="Arial"/>
                <w:i/>
              </w:rPr>
              <w:t>The Act means the Associations Incorporation Act 2009”</w:t>
            </w:r>
          </w:p>
          <w:p w14:paraId="68134AFA" w14:textId="77777777" w:rsidR="002A10CE" w:rsidRDefault="002A10CE" w:rsidP="004769E0">
            <w:pPr>
              <w:pStyle w:val="ListParagraph"/>
              <w:ind w:left="1440"/>
              <w:rPr>
                <w:rFonts w:cs="Arial"/>
              </w:rPr>
            </w:pPr>
          </w:p>
          <w:p w14:paraId="116BDCF1" w14:textId="4E7E2ADF" w:rsidR="008B30B9" w:rsidRDefault="002A10CE" w:rsidP="00317348">
            <w:pPr>
              <w:rPr>
                <w:rFonts w:cs="Arial"/>
              </w:rPr>
            </w:pPr>
            <w:r w:rsidRPr="008B30B9">
              <w:rPr>
                <w:rFonts w:cs="Arial"/>
              </w:rPr>
              <w:t xml:space="preserve">Moved:  Ron Wilson       </w:t>
            </w:r>
            <w:r w:rsidR="008D6F88" w:rsidRPr="008B30B9">
              <w:rPr>
                <w:rFonts w:cs="Arial"/>
              </w:rPr>
              <w:t>S</w:t>
            </w:r>
            <w:r w:rsidRPr="008B30B9">
              <w:rPr>
                <w:rFonts w:cs="Arial"/>
              </w:rPr>
              <w:t>econded: Paul Barne</w:t>
            </w:r>
            <w:r w:rsidR="008B30B9">
              <w:rPr>
                <w:rFonts w:cs="Arial"/>
              </w:rPr>
              <w:t>s</w:t>
            </w:r>
          </w:p>
          <w:p w14:paraId="410F8CE1" w14:textId="77777777" w:rsidR="008B30B9" w:rsidRDefault="008B30B9" w:rsidP="00317348">
            <w:pPr>
              <w:rPr>
                <w:rFonts w:cs="Arial"/>
              </w:rPr>
            </w:pPr>
          </w:p>
          <w:p w14:paraId="2261690C" w14:textId="74FFCC8C" w:rsidR="008D6F88" w:rsidRPr="00317348" w:rsidRDefault="008D6F88" w:rsidP="00317348">
            <w:pPr>
              <w:rPr>
                <w:rFonts w:cs="Arial"/>
                <w:b/>
              </w:rPr>
            </w:pPr>
            <w:r w:rsidRPr="00317348">
              <w:rPr>
                <w:rFonts w:cs="Arial"/>
                <w:b/>
              </w:rPr>
              <w:t>Motion carried</w:t>
            </w:r>
          </w:p>
          <w:p w14:paraId="2FCA8D0F" w14:textId="77777777" w:rsidR="007F3059" w:rsidRDefault="007F3059" w:rsidP="00317348">
            <w:pPr>
              <w:rPr>
                <w:rFonts w:cs="Arial"/>
              </w:rPr>
            </w:pPr>
          </w:p>
          <w:p w14:paraId="6FE3197B" w14:textId="3AE88830" w:rsidR="008B30B9" w:rsidRDefault="002A10CE" w:rsidP="00317348">
            <w:pPr>
              <w:pStyle w:val="ListParagraph"/>
              <w:numPr>
                <w:ilvl w:val="0"/>
                <w:numId w:val="40"/>
              </w:numPr>
            </w:pPr>
            <w:r>
              <w:t xml:space="preserve">Cessation of membership clause 4(1) does not </w:t>
            </w:r>
            <w:r w:rsidR="009C4C32">
              <w:t xml:space="preserve">mention </w:t>
            </w:r>
            <w:r>
              <w:t>non- financial members.  At present the constitution reads that once a member</w:t>
            </w:r>
            <w:r w:rsidR="009C4C32">
              <w:t xml:space="preserve">, they remain so, </w:t>
            </w:r>
            <w:r>
              <w:t xml:space="preserve">regardless of </w:t>
            </w:r>
            <w:r w:rsidR="009C4C32">
              <w:t>their financial status.</w:t>
            </w:r>
            <w:r w:rsidR="007F3059">
              <w:t xml:space="preserve"> </w:t>
            </w:r>
            <w:r>
              <w:t>Under current rules a member can only cease if he/ she: dies, is</w:t>
            </w:r>
            <w:r w:rsidR="007F3059">
              <w:t xml:space="preserve"> </w:t>
            </w:r>
            <w:r>
              <w:t xml:space="preserve">expelled or resigns. </w:t>
            </w:r>
            <w:r>
              <w:br/>
              <w:t>The recommendation is</w:t>
            </w:r>
          </w:p>
          <w:p w14:paraId="2A0713AA" w14:textId="649BC6CF" w:rsidR="002A10CE" w:rsidRDefault="008B30B9" w:rsidP="00317348">
            <w:r>
              <w:t xml:space="preserve">           </w:t>
            </w:r>
            <w:r w:rsidR="002A10CE" w:rsidRPr="000F0BB8">
              <w:t xml:space="preserve">That clause 4 (1) </w:t>
            </w:r>
            <w:r w:rsidR="002A10CE">
              <w:t xml:space="preserve">be updated to read: </w:t>
            </w:r>
          </w:p>
          <w:p w14:paraId="5BC1E567" w14:textId="77777777" w:rsidR="008B30B9" w:rsidRDefault="002A10CE" w:rsidP="004769E0">
            <w:pPr>
              <w:ind w:left="720"/>
            </w:pPr>
            <w:r>
              <w:t xml:space="preserve">           </w:t>
            </w:r>
          </w:p>
          <w:p w14:paraId="6C8A2145" w14:textId="4726D0C9" w:rsidR="002A10CE" w:rsidRDefault="002A10CE" w:rsidP="00317348">
            <w:r>
              <w:t>A person or organisation ceases to be a member of ACEA if th</w:t>
            </w:r>
            <w:r w:rsidR="007F3059">
              <w:t xml:space="preserve">e </w:t>
            </w:r>
            <w:r>
              <w:t>person:</w:t>
            </w:r>
          </w:p>
          <w:p w14:paraId="578073A9" w14:textId="77777777" w:rsidR="008B30B9" w:rsidRDefault="008B30B9" w:rsidP="00317348"/>
          <w:p w14:paraId="0A2B3CF8" w14:textId="77777777" w:rsidR="002A10CE" w:rsidRDefault="002A10CE" w:rsidP="00317348">
            <w:pPr>
              <w:spacing w:after="160" w:line="259" w:lineRule="auto"/>
            </w:pPr>
            <w:r>
              <w:t>(a) Dies; or</w:t>
            </w:r>
          </w:p>
          <w:p w14:paraId="37CEB4F6" w14:textId="77777777" w:rsidR="002A10CE" w:rsidRDefault="002A10CE" w:rsidP="00317348">
            <w:pPr>
              <w:spacing w:after="160" w:line="259" w:lineRule="auto"/>
            </w:pPr>
            <w:r>
              <w:t>(b) Resigns membership; or</w:t>
            </w:r>
          </w:p>
          <w:p w14:paraId="1001040E" w14:textId="77777777" w:rsidR="002A10CE" w:rsidRDefault="002A10CE" w:rsidP="00317348">
            <w:pPr>
              <w:spacing w:after="160" w:line="259" w:lineRule="auto"/>
            </w:pPr>
            <w:r>
              <w:t xml:space="preserve">(c) Is expelled from ACEA; or </w:t>
            </w:r>
          </w:p>
          <w:p w14:paraId="5F170419" w14:textId="77777777" w:rsidR="008B30B9" w:rsidRPr="00317348" w:rsidRDefault="002A10CE" w:rsidP="00317348">
            <w:pPr>
              <w:spacing w:after="160" w:line="259" w:lineRule="auto"/>
              <w:rPr>
                <w:i/>
              </w:rPr>
            </w:pPr>
            <w:r w:rsidRPr="00317348">
              <w:rPr>
                <w:i/>
              </w:rPr>
              <w:t>(d) Is non-financial over 3 months post due dat</w:t>
            </w:r>
            <w:r w:rsidR="008B30B9" w:rsidRPr="00317348">
              <w:rPr>
                <w:i/>
              </w:rPr>
              <w:t>e</w:t>
            </w:r>
          </w:p>
          <w:p w14:paraId="72563A45" w14:textId="2644B6F0" w:rsidR="002A10CE" w:rsidRDefault="002A10CE" w:rsidP="00317348">
            <w:pPr>
              <w:spacing w:after="160" w:line="259" w:lineRule="auto"/>
            </w:pPr>
            <w:r>
              <w:t>Moved: Ron Wilson</w:t>
            </w:r>
            <w:r>
              <w:tab/>
            </w:r>
            <w:r w:rsidR="007F3059">
              <w:t xml:space="preserve">     </w:t>
            </w:r>
            <w:r w:rsidR="008D6F88">
              <w:t>S</w:t>
            </w:r>
            <w:r>
              <w:t>econded: Paul Barnes</w:t>
            </w:r>
          </w:p>
          <w:p w14:paraId="71065CFA" w14:textId="77777777" w:rsidR="002A10CE" w:rsidRDefault="008D6F88" w:rsidP="00317348">
            <w:pPr>
              <w:rPr>
                <w:b/>
              </w:rPr>
            </w:pPr>
            <w:r w:rsidRPr="00317348">
              <w:rPr>
                <w:b/>
              </w:rPr>
              <w:t>Motion carried</w:t>
            </w:r>
          </w:p>
          <w:p w14:paraId="750BDEB1" w14:textId="77777777" w:rsidR="008B30B9" w:rsidRDefault="008B30B9" w:rsidP="00317348">
            <w:pPr>
              <w:rPr>
                <w:b/>
              </w:rPr>
            </w:pPr>
          </w:p>
          <w:p w14:paraId="765F0A13" w14:textId="77777777" w:rsidR="00805B3C" w:rsidRDefault="00805B3C" w:rsidP="00317348">
            <w:pPr>
              <w:rPr>
                <w:b/>
              </w:rPr>
            </w:pPr>
          </w:p>
          <w:p w14:paraId="2FA20E4E" w14:textId="77777777" w:rsidR="00805B3C" w:rsidRDefault="00805B3C" w:rsidP="00317348">
            <w:pPr>
              <w:rPr>
                <w:b/>
              </w:rPr>
            </w:pPr>
          </w:p>
          <w:p w14:paraId="1C374714" w14:textId="77777777" w:rsidR="00805B3C" w:rsidRDefault="00805B3C" w:rsidP="00317348">
            <w:pPr>
              <w:rPr>
                <w:b/>
              </w:rPr>
            </w:pPr>
          </w:p>
          <w:p w14:paraId="3B166054" w14:textId="77777777" w:rsidR="00805B3C" w:rsidRDefault="00805B3C" w:rsidP="00317348">
            <w:pPr>
              <w:rPr>
                <w:b/>
              </w:rPr>
            </w:pPr>
          </w:p>
          <w:p w14:paraId="6D2AEAAA" w14:textId="044A406F" w:rsidR="00801013" w:rsidRDefault="002A10CE" w:rsidP="00317348">
            <w:pPr>
              <w:pStyle w:val="ListParagraph"/>
              <w:numPr>
                <w:ilvl w:val="0"/>
                <w:numId w:val="40"/>
              </w:numPr>
            </w:pPr>
            <w:r>
              <w:lastRenderedPageBreak/>
              <w:t xml:space="preserve">Current rules read that each executive member is elected until the    </w:t>
            </w:r>
            <w:r>
              <w:br/>
              <w:t xml:space="preserve">biennial conference AGM.  </w:t>
            </w:r>
            <w:r w:rsidR="008D6F88">
              <w:t>i</w:t>
            </w:r>
            <w:r>
              <w:t>.e. two</w:t>
            </w:r>
            <w:r w:rsidR="008B30B9">
              <w:t>-</w:t>
            </w:r>
            <w:r>
              <w:t>year term.  Executive member</w:t>
            </w:r>
            <w:r w:rsidR="008B30B9">
              <w:t xml:space="preserve">s </w:t>
            </w:r>
            <w:r>
              <w:t>elected out of cycle i.e. at annual AGM are of 1 year term or those</w:t>
            </w:r>
            <w:r w:rsidR="008B30B9">
              <w:t xml:space="preserve"> </w:t>
            </w:r>
            <w:r>
              <w:t>nominated at time of vacancy have a term for the balance of that  vacancy until biennial conference AGM.A staggered appointment schedule is based on a 2 year term of  appointment with the initial appointment of 3 board members to 1 year</w:t>
            </w:r>
            <w:r w:rsidR="008B30B9">
              <w:t xml:space="preserve"> </w:t>
            </w:r>
            <w:r>
              <w:t xml:space="preserve">and the remaining appointed to a two year appointment.  </w:t>
            </w:r>
          </w:p>
          <w:p w14:paraId="2F240BB0" w14:textId="33FD1D41" w:rsidR="008B30B9" w:rsidRDefault="002A10CE" w:rsidP="00317348">
            <w:pPr>
              <w:pStyle w:val="ListParagraph"/>
              <w:rPr>
                <w:rFonts w:eastAsia="Calibri" w:cs="Arial"/>
              </w:rPr>
            </w:pPr>
            <w:r>
              <w:t xml:space="preserve">At the next AGM, the 3 one year positions are then appointed to two year terms. This approach allows for a greater continuity of Board member appointment with half board turnover annually. </w:t>
            </w:r>
          </w:p>
          <w:p w14:paraId="3A63DE17" w14:textId="77777777" w:rsidR="008B30B9" w:rsidRDefault="008B30B9" w:rsidP="00317348"/>
          <w:p w14:paraId="3F917CD6" w14:textId="26559951" w:rsidR="00801013" w:rsidRDefault="002A10CE" w:rsidP="00317348">
            <w:pPr>
              <w:rPr>
                <w:rFonts w:eastAsia="Calibri" w:cs="Arial"/>
              </w:rPr>
            </w:pPr>
            <w:r>
              <w:rPr>
                <w:rFonts w:eastAsia="Calibri" w:cs="Arial"/>
              </w:rPr>
              <w:t>The recommendation is that</w:t>
            </w:r>
            <w:r w:rsidRPr="002A10CE">
              <w:rPr>
                <w:rFonts w:eastAsia="Calibri" w:cs="Arial"/>
              </w:rPr>
              <w:t xml:space="preserve"> clause 14 (3) be updated from</w:t>
            </w:r>
            <w:r w:rsidR="00801013">
              <w:rPr>
                <w:rFonts w:eastAsia="Calibri" w:cs="Arial"/>
              </w:rPr>
              <w:t>:</w:t>
            </w:r>
          </w:p>
          <w:p w14:paraId="6EBB1D0D" w14:textId="77777777" w:rsidR="008B30B9" w:rsidRPr="002A10CE" w:rsidRDefault="008B30B9" w:rsidP="00317348">
            <w:pPr>
              <w:rPr>
                <w:rFonts w:eastAsia="Calibri" w:cs="Arial"/>
              </w:rPr>
            </w:pPr>
          </w:p>
          <w:p w14:paraId="2F129914" w14:textId="379DCE3A" w:rsidR="008B30B9" w:rsidRDefault="002A10CE" w:rsidP="00317348">
            <w:pPr>
              <w:rPr>
                <w:rFonts w:eastAsia="Calibri" w:cs="Arial"/>
                <w:i/>
              </w:rPr>
            </w:pPr>
            <w:r w:rsidRPr="002A10CE">
              <w:rPr>
                <w:rFonts w:eastAsia="Calibri" w:cs="Arial"/>
                <w:i/>
              </w:rPr>
              <w:t>“Each member of the ACEA Executive committee is, subject to these</w:t>
            </w:r>
            <w:r w:rsidR="008B30B9">
              <w:rPr>
                <w:rFonts w:eastAsia="Calibri" w:cs="Arial"/>
                <w:i/>
              </w:rPr>
              <w:t xml:space="preserve"> </w:t>
            </w:r>
            <w:r w:rsidRPr="002A10CE">
              <w:rPr>
                <w:rFonts w:eastAsia="Calibri" w:cs="Arial"/>
                <w:i/>
              </w:rPr>
              <w:t>rules, to hold office until the conclusion of the biennial ACEA</w:t>
            </w:r>
            <w:r w:rsidR="008B30B9">
              <w:rPr>
                <w:rFonts w:eastAsia="Calibri" w:cs="Arial"/>
                <w:i/>
              </w:rPr>
              <w:t xml:space="preserve"> </w:t>
            </w:r>
            <w:r w:rsidRPr="002A10CE">
              <w:rPr>
                <w:rFonts w:eastAsia="Calibri" w:cs="Arial"/>
                <w:i/>
              </w:rPr>
              <w:t>conference following the date of the member’s election, but is eligible</w:t>
            </w:r>
            <w:r w:rsidR="008B30B9">
              <w:rPr>
                <w:rFonts w:eastAsia="Calibri" w:cs="Arial"/>
                <w:i/>
              </w:rPr>
              <w:t xml:space="preserve">  </w:t>
            </w:r>
            <w:r w:rsidRPr="002A10CE">
              <w:rPr>
                <w:rFonts w:eastAsia="Calibri" w:cs="Arial"/>
                <w:i/>
              </w:rPr>
              <w:t>for re-election.”</w:t>
            </w:r>
            <w:r w:rsidRPr="00955BF7">
              <w:rPr>
                <w:rFonts w:eastAsia="Calibri" w:cs="Arial"/>
                <w:i/>
              </w:rPr>
              <w:t xml:space="preserve">                </w:t>
            </w:r>
          </w:p>
          <w:p w14:paraId="10BD5164" w14:textId="77777777" w:rsidR="008B30B9" w:rsidRDefault="008B30B9" w:rsidP="00317348">
            <w:pPr>
              <w:rPr>
                <w:rFonts w:eastAsia="Calibri" w:cs="Arial"/>
                <w:i/>
              </w:rPr>
            </w:pPr>
          </w:p>
          <w:p w14:paraId="2C6FE1A8" w14:textId="02D4B850" w:rsidR="008B30B9" w:rsidRDefault="002A10CE" w:rsidP="00317348">
            <w:pPr>
              <w:rPr>
                <w:rFonts w:eastAsia="Calibri" w:cs="Arial"/>
              </w:rPr>
            </w:pPr>
            <w:r w:rsidRPr="002A10CE">
              <w:rPr>
                <w:rFonts w:eastAsia="Calibri" w:cs="Arial"/>
              </w:rPr>
              <w:t>to read</w:t>
            </w:r>
          </w:p>
          <w:p w14:paraId="48563DCD" w14:textId="77777777" w:rsidR="008B30B9" w:rsidRPr="002A10CE" w:rsidRDefault="008B30B9" w:rsidP="00317348">
            <w:pPr>
              <w:rPr>
                <w:rFonts w:eastAsia="Calibri" w:cs="Arial"/>
              </w:rPr>
            </w:pPr>
          </w:p>
          <w:p w14:paraId="2C2D0860" w14:textId="2285D66D" w:rsidR="008B30B9" w:rsidRDefault="002A10CE" w:rsidP="004769E0">
            <w:pPr>
              <w:rPr>
                <w:rFonts w:cs="Arial"/>
              </w:rPr>
            </w:pPr>
            <w:r w:rsidRPr="002A10CE">
              <w:rPr>
                <w:rFonts w:eastAsia="Calibri" w:cs="Arial"/>
                <w:i/>
              </w:rPr>
              <w:t>“Each member of the ACEA Executive Committee is, subject to these rules, to hold office from the conclusion of the AGM for a two year</w:t>
            </w:r>
            <w:r w:rsidR="008B30B9">
              <w:rPr>
                <w:rFonts w:eastAsia="Calibri" w:cs="Arial"/>
                <w:i/>
              </w:rPr>
              <w:t xml:space="preserve"> </w:t>
            </w:r>
            <w:r w:rsidRPr="002A10CE">
              <w:rPr>
                <w:rFonts w:eastAsia="Calibri" w:cs="Arial"/>
                <w:i/>
              </w:rPr>
              <w:t>term following the date of the member’s election.  Each member of the</w:t>
            </w:r>
            <w:r w:rsidR="008B30B9">
              <w:rPr>
                <w:rFonts w:eastAsia="Calibri" w:cs="Arial"/>
                <w:i/>
              </w:rPr>
              <w:t xml:space="preserve"> </w:t>
            </w:r>
            <w:r w:rsidRPr="002A10CE">
              <w:rPr>
                <w:rFonts w:eastAsia="Calibri" w:cs="Arial"/>
                <w:i/>
              </w:rPr>
              <w:t>ACEA Executive is eligible for re-election to a maximum of 2 two</w:t>
            </w:r>
            <w:r w:rsidRPr="00955BF7">
              <w:rPr>
                <w:rFonts w:eastAsia="Calibri" w:cs="Arial"/>
                <w:i/>
              </w:rPr>
              <w:t xml:space="preserve"> </w:t>
            </w:r>
            <w:r w:rsidRPr="002A10CE">
              <w:rPr>
                <w:rFonts w:eastAsia="Calibri" w:cs="Arial"/>
                <w:i/>
              </w:rPr>
              <w:t>year</w:t>
            </w:r>
            <w:r w:rsidR="008B30B9">
              <w:rPr>
                <w:rFonts w:cs="Arial"/>
                <w:i/>
              </w:rPr>
              <w:t xml:space="preserve"> </w:t>
            </w:r>
            <w:r w:rsidRPr="002A10CE">
              <w:rPr>
                <w:rFonts w:eastAsia="Calibri" w:cs="Arial"/>
                <w:i/>
              </w:rPr>
              <w:t>terms.”</w:t>
            </w:r>
            <w:r w:rsidRPr="00955BF7">
              <w:rPr>
                <w:rFonts w:cs="Arial"/>
                <w:i/>
              </w:rPr>
              <w:br/>
            </w:r>
            <w:r>
              <w:rPr>
                <w:rFonts w:cs="Arial"/>
              </w:rPr>
              <w:t xml:space="preserve">                    </w:t>
            </w:r>
          </w:p>
          <w:p w14:paraId="3EEBD635" w14:textId="44EBA08E" w:rsidR="008B30B9" w:rsidRDefault="008B30B9" w:rsidP="00317348">
            <w:pPr>
              <w:rPr>
                <w:rFonts w:cs="Arial"/>
              </w:rPr>
            </w:pPr>
            <w:r>
              <w:rPr>
                <w:rFonts w:cs="Arial"/>
              </w:rPr>
              <w:t>M</w:t>
            </w:r>
            <w:r w:rsidR="002A10CE">
              <w:rPr>
                <w:rFonts w:cs="Arial"/>
              </w:rPr>
              <w:t xml:space="preserve">oved: Ron Wilson               </w:t>
            </w:r>
            <w:r w:rsidR="00805B3C">
              <w:rPr>
                <w:rFonts w:cs="Arial"/>
              </w:rPr>
              <w:t xml:space="preserve">     </w:t>
            </w:r>
            <w:r w:rsidR="008D6F88">
              <w:rPr>
                <w:rFonts w:cs="Arial"/>
              </w:rPr>
              <w:t>S</w:t>
            </w:r>
            <w:r w:rsidR="002A10CE">
              <w:rPr>
                <w:rFonts w:cs="Arial"/>
              </w:rPr>
              <w:t>econded: Helen Farl</w:t>
            </w:r>
            <w:r>
              <w:rPr>
                <w:rFonts w:cs="Arial"/>
              </w:rPr>
              <w:t>ey</w:t>
            </w:r>
          </w:p>
          <w:p w14:paraId="77C2AAAD" w14:textId="77777777" w:rsidR="00801013" w:rsidRDefault="00801013" w:rsidP="00317348">
            <w:pPr>
              <w:rPr>
                <w:rFonts w:cs="Arial"/>
              </w:rPr>
            </w:pPr>
          </w:p>
          <w:p w14:paraId="2192E4E1" w14:textId="0C32A928" w:rsidR="008B30B9" w:rsidRDefault="008D6F88" w:rsidP="00317348">
            <w:pPr>
              <w:rPr>
                <w:rFonts w:cs="Arial"/>
              </w:rPr>
            </w:pPr>
            <w:r w:rsidRPr="00317348">
              <w:rPr>
                <w:rFonts w:cs="Arial"/>
                <w:b/>
              </w:rPr>
              <w:t>Motion carried</w:t>
            </w:r>
          </w:p>
          <w:p w14:paraId="16BECFAA" w14:textId="77777777" w:rsidR="008B30B9" w:rsidRPr="008B30B9" w:rsidRDefault="008B30B9" w:rsidP="00317348">
            <w:pPr>
              <w:rPr>
                <w:rFonts w:cs="Arial"/>
              </w:rPr>
            </w:pPr>
          </w:p>
          <w:p w14:paraId="0FB8C181" w14:textId="48FD7754" w:rsidR="00801013" w:rsidRDefault="002A10CE" w:rsidP="00317348">
            <w:r>
              <w:t xml:space="preserve">Executive officers appointed out of cycle are considered appointments not acting positions. </w:t>
            </w:r>
          </w:p>
          <w:p w14:paraId="69E19E56" w14:textId="77777777" w:rsidR="00801013" w:rsidRDefault="00801013" w:rsidP="00317348"/>
          <w:p w14:paraId="21A9BE55" w14:textId="5F26038A" w:rsidR="00801013" w:rsidRDefault="00955BF7" w:rsidP="00317348">
            <w:pPr>
              <w:pStyle w:val="ListParagraph"/>
              <w:numPr>
                <w:ilvl w:val="0"/>
                <w:numId w:val="40"/>
              </w:numPr>
            </w:pPr>
            <w:r>
              <w:t xml:space="preserve">ACEA institutes a position of </w:t>
            </w:r>
            <w:r w:rsidRPr="00801013">
              <w:rPr>
                <w:i/>
              </w:rPr>
              <w:t>Past President</w:t>
            </w:r>
            <w:r>
              <w:t xml:space="preserve"> for a one year term in</w:t>
            </w:r>
            <w:r w:rsidR="00801013">
              <w:t xml:space="preserve"> </w:t>
            </w:r>
            <w:r>
              <w:t xml:space="preserve">order to maintain continuity at a senior level. </w:t>
            </w:r>
            <w:r w:rsidRPr="00955BF7">
              <w:t>Ray will be the first</w:t>
            </w:r>
            <w:r w:rsidR="00801013">
              <w:t xml:space="preserve"> </w:t>
            </w:r>
            <w:r w:rsidRPr="00955BF7">
              <w:t>President to occupy this role</w:t>
            </w:r>
            <w:r w:rsidR="00801013">
              <w:t>.</w:t>
            </w:r>
          </w:p>
          <w:p w14:paraId="0E48B7D1" w14:textId="5062AFE8" w:rsidR="00801013" w:rsidRDefault="00801013" w:rsidP="00317348">
            <w:pPr>
              <w:ind w:left="360"/>
            </w:pPr>
          </w:p>
          <w:p w14:paraId="523266B3" w14:textId="1591AEAC" w:rsidR="00955BF7" w:rsidRDefault="008D6F88" w:rsidP="00317348">
            <w:pPr>
              <w:ind w:left="360"/>
            </w:pPr>
            <w:r w:rsidRPr="00801013">
              <w:rPr>
                <w:rFonts w:cs="Arial"/>
              </w:rPr>
              <w:t>M</w:t>
            </w:r>
            <w:r w:rsidR="00955BF7" w:rsidRPr="00801013">
              <w:rPr>
                <w:rFonts w:cs="Arial"/>
              </w:rPr>
              <w:t xml:space="preserve">oved: Ron Wilson               </w:t>
            </w:r>
            <w:r w:rsidRPr="00801013">
              <w:rPr>
                <w:rFonts w:cs="Arial"/>
              </w:rPr>
              <w:t>S</w:t>
            </w:r>
            <w:r w:rsidR="00955BF7" w:rsidRPr="00801013">
              <w:rPr>
                <w:rFonts w:cs="Arial"/>
              </w:rPr>
              <w:t>econded: Helen Farley</w:t>
            </w:r>
            <w:r w:rsidR="00955BF7">
              <w:t xml:space="preserve"> </w:t>
            </w:r>
          </w:p>
          <w:p w14:paraId="545E4C18" w14:textId="77777777" w:rsidR="00805B3C" w:rsidRDefault="00805B3C" w:rsidP="00317348">
            <w:pPr>
              <w:ind w:left="360"/>
            </w:pPr>
          </w:p>
          <w:p w14:paraId="729ABA30" w14:textId="77777777" w:rsidR="00955BF7" w:rsidRPr="00317348" w:rsidRDefault="008D6F88" w:rsidP="00317348">
            <w:pPr>
              <w:rPr>
                <w:b/>
              </w:rPr>
            </w:pPr>
            <w:r w:rsidRPr="00317348">
              <w:rPr>
                <w:b/>
              </w:rPr>
              <w:t>Motion carried</w:t>
            </w:r>
          </w:p>
          <w:p w14:paraId="727AAE14" w14:textId="77777777" w:rsidR="00801013" w:rsidRDefault="00801013" w:rsidP="004769E0">
            <w:pPr>
              <w:pStyle w:val="ListParagraph"/>
              <w:ind w:firstLine="873"/>
            </w:pPr>
          </w:p>
          <w:p w14:paraId="12F00A36" w14:textId="61182ABF" w:rsidR="00805B3C" w:rsidRDefault="002A10CE" w:rsidP="00317348">
            <w:pPr>
              <w:pStyle w:val="ListParagraph"/>
              <w:numPr>
                <w:ilvl w:val="0"/>
                <w:numId w:val="40"/>
              </w:numPr>
            </w:pPr>
            <w:r>
              <w:t>Clause15 (4) incorrectly references rule 22.  Needs to change to rule</w:t>
            </w:r>
            <w:r w:rsidR="00801013">
              <w:t xml:space="preserve"> </w:t>
            </w:r>
            <w:r w:rsidRPr="00801013">
              <w:rPr>
                <w:rFonts w:cs="Arial"/>
              </w:rPr>
              <w:t xml:space="preserve">18. The recommendation is that </w:t>
            </w:r>
            <w:r w:rsidRPr="00D20CF8">
              <w:t xml:space="preserve">Clause 15 (4) be re worded to </w:t>
            </w:r>
            <w:r>
              <w:t>r</w:t>
            </w:r>
            <w:r w:rsidRPr="00D20CF8">
              <w:t>ead</w:t>
            </w:r>
            <w:r w:rsidR="00805B3C">
              <w:t>:</w:t>
            </w:r>
          </w:p>
          <w:p w14:paraId="56EAE876" w14:textId="772CB920" w:rsidR="00805B3C" w:rsidRDefault="00805B3C" w:rsidP="00805B3C">
            <w:pPr>
              <w:pStyle w:val="ListParagraph"/>
            </w:pPr>
          </w:p>
          <w:p w14:paraId="3F350783" w14:textId="48CD2DCC" w:rsidR="002A10CE" w:rsidRPr="00317348" w:rsidRDefault="002A10CE" w:rsidP="00317348">
            <w:pPr>
              <w:rPr>
                <w:i/>
              </w:rPr>
            </w:pPr>
            <w:r w:rsidRPr="00317348">
              <w:rPr>
                <w:i/>
              </w:rPr>
              <w:t>“Any vacant positions  remaining on the ACEA Executiv</w:t>
            </w:r>
            <w:r w:rsidR="00801013" w:rsidRPr="00317348">
              <w:rPr>
                <w:i/>
              </w:rPr>
              <w:t xml:space="preserve">e </w:t>
            </w:r>
            <w:r w:rsidRPr="00317348">
              <w:rPr>
                <w:i/>
              </w:rPr>
              <w:t>Committee are taken to be casual vacancies and may be filled in</w:t>
            </w:r>
            <w:r w:rsidR="00801013" w:rsidRPr="00317348">
              <w:rPr>
                <w:i/>
              </w:rPr>
              <w:t xml:space="preserve"> </w:t>
            </w:r>
            <w:r w:rsidRPr="00317348">
              <w:rPr>
                <w:i/>
              </w:rPr>
              <w:t>accordance with rule 18”</w:t>
            </w:r>
          </w:p>
          <w:p w14:paraId="7F83227A" w14:textId="77777777" w:rsidR="00801013" w:rsidRDefault="00801013" w:rsidP="004769E0">
            <w:pPr>
              <w:pStyle w:val="ListParagraph"/>
            </w:pPr>
          </w:p>
          <w:p w14:paraId="44FFBDE7" w14:textId="3B6F1B53" w:rsidR="002A10CE" w:rsidRDefault="00801013" w:rsidP="00317348">
            <w:r>
              <w:t>M</w:t>
            </w:r>
            <w:r w:rsidR="002A10CE" w:rsidRPr="00801013">
              <w:rPr>
                <w:rFonts w:cs="Arial"/>
              </w:rPr>
              <w:t xml:space="preserve">oved: Ron Wilson               </w:t>
            </w:r>
            <w:r w:rsidR="00805B3C">
              <w:rPr>
                <w:rFonts w:cs="Arial"/>
              </w:rPr>
              <w:t xml:space="preserve">     </w:t>
            </w:r>
            <w:r w:rsidR="008D6F88" w:rsidRPr="00801013">
              <w:rPr>
                <w:rFonts w:cs="Arial"/>
              </w:rPr>
              <w:t>S</w:t>
            </w:r>
            <w:r w:rsidR="002A10CE" w:rsidRPr="00801013">
              <w:rPr>
                <w:rFonts w:cs="Arial"/>
              </w:rPr>
              <w:t>econded: Kieran McCann</w:t>
            </w:r>
            <w:r w:rsidR="002A10CE">
              <w:t xml:space="preserve"> </w:t>
            </w:r>
          </w:p>
          <w:p w14:paraId="15B19E0B" w14:textId="77777777" w:rsidR="00801013" w:rsidRDefault="00801013" w:rsidP="00317348"/>
          <w:p w14:paraId="5E718399" w14:textId="30782222" w:rsidR="00801013" w:rsidRDefault="008D6F88" w:rsidP="00317348">
            <w:r w:rsidRPr="00317348">
              <w:rPr>
                <w:b/>
              </w:rPr>
              <w:t>Motion carried</w:t>
            </w:r>
          </w:p>
          <w:p w14:paraId="54AE18F0" w14:textId="77777777" w:rsidR="00801013" w:rsidRPr="00317348" w:rsidRDefault="00801013" w:rsidP="00317348">
            <w:pPr>
              <w:rPr>
                <w:b/>
              </w:rPr>
            </w:pPr>
          </w:p>
          <w:p w14:paraId="3EC98C32" w14:textId="1DC2CAB4" w:rsidR="00801013" w:rsidRDefault="00955BF7" w:rsidP="00317348">
            <w:pPr>
              <w:pStyle w:val="ListParagraph"/>
              <w:numPr>
                <w:ilvl w:val="0"/>
                <w:numId w:val="40"/>
              </w:numPr>
            </w:pPr>
            <w:r>
              <w:t>There is inconsistency in the terminology used for the Advisory Counci</w:t>
            </w:r>
            <w:r w:rsidR="00801013">
              <w:t xml:space="preserve">l. </w:t>
            </w:r>
            <w:r w:rsidRPr="00955BF7">
              <w:t>It has sometimes be</w:t>
            </w:r>
            <w:r>
              <w:t>en referred to as the Advisory B</w:t>
            </w:r>
            <w:r w:rsidRPr="00955BF7">
              <w:t xml:space="preserve">oard. The   </w:t>
            </w:r>
            <w:r w:rsidRPr="00955BF7">
              <w:br/>
              <w:t>recommendation is to re</w:t>
            </w:r>
            <w:r>
              <w:t>place</w:t>
            </w:r>
            <w:r w:rsidRPr="00955BF7">
              <w:t xml:space="preserve"> all instances of </w:t>
            </w:r>
            <w:r>
              <w:t xml:space="preserve">the use of </w:t>
            </w:r>
            <w:r w:rsidRPr="00801013">
              <w:rPr>
                <w:i/>
              </w:rPr>
              <w:t>Advisory Board</w:t>
            </w:r>
            <w:r w:rsidRPr="00801013">
              <w:rPr>
                <w:i/>
              </w:rPr>
              <w:br/>
            </w:r>
            <w:r w:rsidRPr="00955BF7">
              <w:t xml:space="preserve">with </w:t>
            </w:r>
            <w:r w:rsidRPr="00801013">
              <w:rPr>
                <w:i/>
              </w:rPr>
              <w:t>Advisory Council</w:t>
            </w:r>
            <w:r w:rsidRPr="00955BF7">
              <w:t>.</w:t>
            </w:r>
            <w:r w:rsidRPr="00801013">
              <w:rPr>
                <w:i/>
              </w:rPr>
              <w:t xml:space="preserve"> </w:t>
            </w:r>
            <w:r w:rsidRPr="00955BF7">
              <w:t xml:space="preserve"> </w:t>
            </w:r>
            <w:r>
              <w:t xml:space="preserve">  </w:t>
            </w:r>
          </w:p>
          <w:p w14:paraId="7FEF0EB7" w14:textId="77777777" w:rsidR="00801013" w:rsidRPr="00955BF7" w:rsidRDefault="00801013" w:rsidP="00801013">
            <w:pPr>
              <w:pStyle w:val="ListParagraph"/>
            </w:pPr>
          </w:p>
          <w:p w14:paraId="5058FB0F" w14:textId="77777777" w:rsidR="00805B3C" w:rsidRDefault="00805B3C" w:rsidP="00317348"/>
          <w:p w14:paraId="2916F76D" w14:textId="3F54AAC5" w:rsidR="002A10CE" w:rsidRDefault="007961D7" w:rsidP="00317348">
            <w:r>
              <w:lastRenderedPageBreak/>
              <w:t xml:space="preserve">Moved: Ron </w:t>
            </w:r>
            <w:r w:rsidR="00955BF7" w:rsidRPr="00801013">
              <w:rPr>
                <w:rFonts w:cs="Arial"/>
              </w:rPr>
              <w:t>Wilson</w:t>
            </w:r>
            <w:r>
              <w:t xml:space="preserve">   </w:t>
            </w:r>
            <w:r w:rsidR="008D6F88">
              <w:t xml:space="preserve">          </w:t>
            </w:r>
            <w:r w:rsidR="00805B3C">
              <w:t xml:space="preserve">         </w:t>
            </w:r>
            <w:r w:rsidR="008D6F88">
              <w:t>S</w:t>
            </w:r>
            <w:r>
              <w:t>econded: Paul</w:t>
            </w:r>
            <w:r w:rsidR="00955BF7">
              <w:t xml:space="preserve"> Barnes</w:t>
            </w:r>
          </w:p>
          <w:p w14:paraId="6E248A65" w14:textId="77777777" w:rsidR="00801013" w:rsidRDefault="00801013" w:rsidP="00317348"/>
          <w:p w14:paraId="711EE8B6" w14:textId="77777777" w:rsidR="002A10CE" w:rsidRPr="00317348" w:rsidRDefault="008D6F88" w:rsidP="00317348">
            <w:pPr>
              <w:rPr>
                <w:rFonts w:cs="Arial"/>
                <w:b/>
              </w:rPr>
            </w:pPr>
            <w:r w:rsidRPr="00317348">
              <w:rPr>
                <w:rFonts w:cs="Arial"/>
                <w:b/>
              </w:rPr>
              <w:t>Motion carried</w:t>
            </w:r>
          </w:p>
          <w:p w14:paraId="744B99CE" w14:textId="77777777" w:rsidR="00805B3C" w:rsidRDefault="00805B3C" w:rsidP="00317348">
            <w:pPr>
              <w:rPr>
                <w:rFonts w:cs="Arial"/>
              </w:rPr>
            </w:pPr>
          </w:p>
          <w:p w14:paraId="6166FAFE" w14:textId="5EBD4A1D" w:rsidR="007961D7" w:rsidRDefault="007961D7" w:rsidP="00317348">
            <w:pPr>
              <w:pStyle w:val="ListParagraph"/>
              <w:numPr>
                <w:ilvl w:val="0"/>
                <w:numId w:val="40"/>
              </w:numPr>
            </w:pPr>
            <w:r>
              <w:t>The ACEA Executive (August 2019) agreed NZ representation needs to be formally included in the ACEA Advisory Council under rule 23 (2)</w:t>
            </w:r>
            <w:r w:rsidR="00805B3C">
              <w:t xml:space="preserve"> t</w:t>
            </w:r>
            <w:r w:rsidRPr="007961D7">
              <w:t xml:space="preserve">he recommendation is that </w:t>
            </w:r>
            <w:r>
              <w:t>New Zealand representation be included in the listing of state/ territory representatives under Rule 23, clause (2)</w:t>
            </w:r>
            <w:r w:rsidR="00805B3C">
              <w:t>.</w:t>
            </w:r>
            <w:r>
              <w:t xml:space="preserve">   </w:t>
            </w:r>
          </w:p>
          <w:p w14:paraId="60D2A46E" w14:textId="77777777" w:rsidR="00805B3C" w:rsidRDefault="007961D7" w:rsidP="00805B3C">
            <w:pPr>
              <w:pStyle w:val="ListParagraph"/>
            </w:pPr>
            <w:r>
              <w:t xml:space="preserve">         </w:t>
            </w:r>
          </w:p>
          <w:p w14:paraId="15618C0D" w14:textId="5837FF54" w:rsidR="007961D7" w:rsidRDefault="007961D7" w:rsidP="00317348">
            <w:r>
              <w:t xml:space="preserve">Moved: Ron Wilson              </w:t>
            </w:r>
            <w:r w:rsidR="00805B3C">
              <w:t xml:space="preserve">         </w:t>
            </w:r>
            <w:r w:rsidR="008D6F88">
              <w:t>S</w:t>
            </w:r>
            <w:r>
              <w:t>econded: Kieran McCann</w:t>
            </w:r>
          </w:p>
          <w:p w14:paraId="7EFA686E" w14:textId="77777777" w:rsidR="00805B3C" w:rsidRDefault="00805B3C" w:rsidP="00317348">
            <w:pPr>
              <w:tabs>
                <w:tab w:val="left" w:pos="1288"/>
              </w:tabs>
            </w:pPr>
          </w:p>
          <w:p w14:paraId="5A468100" w14:textId="77777777" w:rsidR="008D6F88" w:rsidRPr="00317348" w:rsidRDefault="008D6F88" w:rsidP="00317348">
            <w:pPr>
              <w:tabs>
                <w:tab w:val="left" w:pos="1288"/>
              </w:tabs>
              <w:rPr>
                <w:b/>
              </w:rPr>
            </w:pPr>
            <w:r w:rsidRPr="00317348">
              <w:rPr>
                <w:b/>
              </w:rPr>
              <w:t>Motion carried</w:t>
            </w:r>
          </w:p>
          <w:p w14:paraId="089E3D6C" w14:textId="77777777" w:rsidR="00805B3C" w:rsidRDefault="00805B3C" w:rsidP="00317348"/>
          <w:p w14:paraId="2E899B5A" w14:textId="269D817E" w:rsidR="007961D7" w:rsidRDefault="007961D7" w:rsidP="00317348">
            <w:pPr>
              <w:pStyle w:val="ListParagraph"/>
              <w:numPr>
                <w:ilvl w:val="0"/>
                <w:numId w:val="40"/>
              </w:numPr>
            </w:pPr>
            <w:r>
              <w:t xml:space="preserve">Helen Farley to be formally recognised as the New Zealand                      </w:t>
            </w:r>
            <w:r w:rsidR="00805B3C">
              <w:t xml:space="preserve">     </w:t>
            </w:r>
            <w:r>
              <w:t xml:space="preserve">Representative on the Advisory Council.    </w:t>
            </w:r>
          </w:p>
          <w:p w14:paraId="00B1A8FE" w14:textId="037D76C0" w:rsidR="00805B3C" w:rsidRDefault="00805B3C" w:rsidP="00317348">
            <w:pPr>
              <w:pStyle w:val="ListParagraph"/>
              <w:ind w:firstLine="660"/>
            </w:pPr>
          </w:p>
          <w:p w14:paraId="2385C3B8" w14:textId="06ED5291" w:rsidR="007961D7" w:rsidRDefault="007961D7" w:rsidP="00317348">
            <w:r>
              <w:t xml:space="preserve">Moved: Ron Wilson              </w:t>
            </w:r>
            <w:r w:rsidR="00805B3C">
              <w:t xml:space="preserve">         </w:t>
            </w:r>
            <w:r w:rsidR="008D6F88">
              <w:t>S</w:t>
            </w:r>
            <w:r>
              <w:t>econded: Kieran McCann</w:t>
            </w:r>
          </w:p>
          <w:p w14:paraId="7A940A00" w14:textId="77777777" w:rsidR="00805B3C" w:rsidRDefault="00805B3C" w:rsidP="00317348"/>
          <w:p w14:paraId="5DB22CE7" w14:textId="77777777" w:rsidR="008D6F88" w:rsidRPr="00317348" w:rsidRDefault="008D6F88" w:rsidP="00317348">
            <w:pPr>
              <w:rPr>
                <w:b/>
              </w:rPr>
            </w:pPr>
            <w:r w:rsidRPr="00317348">
              <w:rPr>
                <w:b/>
              </w:rPr>
              <w:t>Motion carried</w:t>
            </w:r>
          </w:p>
          <w:p w14:paraId="7144A563" w14:textId="77777777" w:rsidR="00805B3C" w:rsidRDefault="00805B3C" w:rsidP="004769E0">
            <w:pPr>
              <w:pStyle w:val="ListParagraph"/>
            </w:pPr>
          </w:p>
          <w:p w14:paraId="79B72583" w14:textId="57C9AB69" w:rsidR="007961D7" w:rsidRDefault="007961D7" w:rsidP="00317348">
            <w:pPr>
              <w:pStyle w:val="ListParagraph"/>
              <w:numPr>
                <w:ilvl w:val="0"/>
                <w:numId w:val="40"/>
              </w:numPr>
            </w:pPr>
            <w:r>
              <w:t>That ACEA AGM supports the ACEA executive to prepare a position</w:t>
            </w:r>
            <w:r>
              <w:br/>
            </w:r>
            <w:r w:rsidR="00805B3C">
              <w:t xml:space="preserve"> </w:t>
            </w:r>
            <w:r w:rsidR="00955BF7">
              <w:t>role for an I</w:t>
            </w:r>
            <w:r>
              <w:t>nternational representative on the ACEA Executive Committee.</w:t>
            </w:r>
          </w:p>
          <w:p w14:paraId="2E45D736" w14:textId="77777777" w:rsidR="00805B3C" w:rsidRDefault="007961D7" w:rsidP="004769E0">
            <w:pPr>
              <w:pStyle w:val="ListParagraph"/>
            </w:pPr>
            <w:r>
              <w:t xml:space="preserve">          </w:t>
            </w:r>
          </w:p>
          <w:p w14:paraId="02270862" w14:textId="6EC1BD73" w:rsidR="007961D7" w:rsidRDefault="007961D7" w:rsidP="00317348">
            <w:r>
              <w:t>Moved: Ron Wilson</w:t>
            </w:r>
            <w:r>
              <w:tab/>
            </w:r>
            <w:r>
              <w:tab/>
            </w:r>
            <w:r w:rsidR="00805B3C">
              <w:t xml:space="preserve">          </w:t>
            </w:r>
            <w:r>
              <w:t>Seconded: Paul Barnes</w:t>
            </w:r>
          </w:p>
          <w:p w14:paraId="301BB035" w14:textId="77777777" w:rsidR="00805B3C" w:rsidRDefault="00805B3C" w:rsidP="004769E0">
            <w:pPr>
              <w:pStyle w:val="ListParagraph"/>
              <w:ind w:firstLine="731"/>
            </w:pPr>
          </w:p>
          <w:p w14:paraId="2E793965" w14:textId="77777777" w:rsidR="008D6F88" w:rsidRDefault="008D6F88" w:rsidP="00317348">
            <w:pPr>
              <w:rPr>
                <w:b/>
              </w:rPr>
            </w:pPr>
            <w:r w:rsidRPr="00317348">
              <w:rPr>
                <w:b/>
              </w:rPr>
              <w:t>Motion carried</w:t>
            </w:r>
          </w:p>
          <w:p w14:paraId="130B7CD6" w14:textId="77777777" w:rsidR="00805B3C" w:rsidRPr="00805B3C" w:rsidRDefault="00805B3C" w:rsidP="00317348"/>
          <w:p w14:paraId="71282FC4" w14:textId="1F572AAD" w:rsidR="00805B3C" w:rsidRDefault="00955BF7" w:rsidP="00317348">
            <w:pPr>
              <w:pStyle w:val="ListParagraph"/>
              <w:numPr>
                <w:ilvl w:val="0"/>
                <w:numId w:val="40"/>
              </w:numPr>
              <w:rPr>
                <w:rFonts w:cs="Arial"/>
              </w:rPr>
            </w:pPr>
            <w:r w:rsidRPr="00805B3C">
              <w:rPr>
                <w:rFonts w:cs="Arial"/>
              </w:rPr>
              <w:t>That ACEA AGM move to institute a Life</w:t>
            </w:r>
            <w:r w:rsidR="00FA3C67" w:rsidRPr="00805B3C">
              <w:rPr>
                <w:rFonts w:cs="Arial"/>
              </w:rPr>
              <w:t xml:space="preserve"> Membership category</w:t>
            </w:r>
            <w:r w:rsidRPr="00317348">
              <w:rPr>
                <w:rFonts w:cs="Arial"/>
              </w:rPr>
              <w:t xml:space="preserve"> </w:t>
            </w:r>
            <w:r w:rsidR="002A10CE" w:rsidRPr="00805B3C">
              <w:rPr>
                <w:rFonts w:cs="Arial"/>
              </w:rPr>
              <w:t>to</w:t>
            </w:r>
            <w:r w:rsidR="00805B3C" w:rsidRPr="00805B3C">
              <w:rPr>
                <w:rFonts w:cs="Arial"/>
              </w:rPr>
              <w:t xml:space="preserve"> </w:t>
            </w:r>
            <w:r w:rsidR="00FA3C67" w:rsidRPr="00805B3C">
              <w:rPr>
                <w:rFonts w:cs="Arial"/>
              </w:rPr>
              <w:t xml:space="preserve">maintain </w:t>
            </w:r>
            <w:r w:rsidR="00805B3C">
              <w:rPr>
                <w:rFonts w:cs="Arial"/>
              </w:rPr>
              <w:t xml:space="preserve">   </w:t>
            </w:r>
            <w:r w:rsidR="00FA3C67" w:rsidRPr="00805B3C">
              <w:rPr>
                <w:rFonts w:cs="Arial"/>
              </w:rPr>
              <w:t>t</w:t>
            </w:r>
            <w:r w:rsidR="00805B3C" w:rsidRPr="00805B3C">
              <w:rPr>
                <w:rFonts w:cs="Arial"/>
              </w:rPr>
              <w:t xml:space="preserve">he </w:t>
            </w:r>
            <w:r w:rsidR="00FA3C67" w:rsidRPr="00805B3C">
              <w:rPr>
                <w:rFonts w:cs="Arial"/>
              </w:rPr>
              <w:t>experience, knowledge and networks of exiting Presidents</w:t>
            </w:r>
          </w:p>
          <w:p w14:paraId="778047CF" w14:textId="77777777" w:rsidR="00805B3C" w:rsidRDefault="00805B3C" w:rsidP="00317348">
            <w:pPr>
              <w:pStyle w:val="ListParagraph"/>
              <w:rPr>
                <w:rFonts w:cs="Arial"/>
              </w:rPr>
            </w:pPr>
          </w:p>
          <w:p w14:paraId="5D37D859" w14:textId="3F8614F5" w:rsidR="00805B3C" w:rsidRDefault="002A10CE" w:rsidP="00317348">
            <w:pPr>
              <w:rPr>
                <w:rFonts w:cs="Arial"/>
              </w:rPr>
            </w:pPr>
            <w:r w:rsidRPr="00805B3C">
              <w:t xml:space="preserve">Moved: Ron </w:t>
            </w:r>
            <w:r w:rsidR="008D6F88" w:rsidRPr="00805B3C">
              <w:t>Wilson                      S</w:t>
            </w:r>
            <w:r w:rsidRPr="00805B3C">
              <w:t>econded: Stavroola</w:t>
            </w:r>
            <w:r w:rsidR="00743226" w:rsidRPr="00805B3C">
              <w:t xml:space="preserve"> Anderson</w:t>
            </w:r>
          </w:p>
          <w:p w14:paraId="16BF0C0F" w14:textId="77777777" w:rsidR="00805B3C" w:rsidRDefault="00805B3C" w:rsidP="00317348">
            <w:pPr>
              <w:rPr>
                <w:rFonts w:cs="Arial"/>
              </w:rPr>
            </w:pPr>
          </w:p>
          <w:p w14:paraId="2FD0BF08" w14:textId="77206502" w:rsidR="008D6F88" w:rsidRPr="00317348" w:rsidRDefault="008D6F88" w:rsidP="00317348">
            <w:pPr>
              <w:rPr>
                <w:rFonts w:cs="Arial"/>
                <w:b/>
              </w:rPr>
            </w:pPr>
            <w:r w:rsidRPr="00317348">
              <w:rPr>
                <w:rFonts w:cs="Arial"/>
                <w:b/>
              </w:rPr>
              <w:t>Motion Carried</w:t>
            </w:r>
          </w:p>
          <w:p w14:paraId="763D5478" w14:textId="77777777" w:rsidR="00955BF7" w:rsidRDefault="00955BF7" w:rsidP="004769E0">
            <w:pPr>
              <w:pStyle w:val="ListParagraph"/>
              <w:ind w:left="1440"/>
              <w:contextualSpacing w:val="0"/>
              <w:rPr>
                <w:rFonts w:cs="Arial"/>
              </w:rPr>
            </w:pPr>
          </w:p>
          <w:p w14:paraId="0FACFC1A" w14:textId="228C7AD3" w:rsidR="00D15515" w:rsidRPr="00750E2B" w:rsidRDefault="00805B3C" w:rsidP="00317348">
            <w:pPr>
              <w:rPr>
                <w:rFonts w:cs="Arial"/>
              </w:rPr>
            </w:pPr>
            <w:r w:rsidRPr="00317348">
              <w:rPr>
                <w:rFonts w:cs="Arial"/>
                <w:b/>
              </w:rPr>
              <w:t>Actio</w:t>
            </w:r>
            <w:r w:rsidRPr="00805B3C">
              <w:rPr>
                <w:rFonts w:cs="Arial"/>
                <w:b/>
              </w:rPr>
              <w:t xml:space="preserve">n: </w:t>
            </w:r>
            <w:r w:rsidR="00FA3C67" w:rsidRPr="00805B3C">
              <w:rPr>
                <w:rFonts w:cs="Arial"/>
              </w:rPr>
              <w:t>ACEA executive will draw up the parameters of all new positions and circulate to members.</w:t>
            </w:r>
          </w:p>
        </w:tc>
      </w:tr>
      <w:tr w:rsidR="00FF5EAC" w:rsidRPr="002A7309" w14:paraId="6B7BBA95" w14:textId="77777777" w:rsidTr="00664681">
        <w:trPr>
          <w:trHeight w:val="340"/>
        </w:trPr>
        <w:tc>
          <w:tcPr>
            <w:tcW w:w="993" w:type="dxa"/>
            <w:tcBorders>
              <w:top w:val="single" w:sz="4" w:space="0" w:color="8A8A8D"/>
              <w:bottom w:val="single" w:sz="4" w:space="0" w:color="8A8A8D"/>
            </w:tcBorders>
          </w:tcPr>
          <w:p w14:paraId="45DE07B6" w14:textId="15D5EBCE" w:rsidR="00FF5EAC" w:rsidRDefault="00750E2B" w:rsidP="00664681">
            <w:pPr>
              <w:pStyle w:val="ListParagraph"/>
              <w:ind w:left="360"/>
              <w:rPr>
                <w:szCs w:val="22"/>
              </w:rPr>
            </w:pPr>
            <w:r>
              <w:rPr>
                <w:szCs w:val="22"/>
              </w:rPr>
              <w:lastRenderedPageBreak/>
              <w:t>G</w:t>
            </w:r>
          </w:p>
        </w:tc>
        <w:tc>
          <w:tcPr>
            <w:tcW w:w="9214" w:type="dxa"/>
            <w:tcBorders>
              <w:top w:val="single" w:sz="4" w:space="0" w:color="8A8A8D"/>
              <w:bottom w:val="single" w:sz="4" w:space="0" w:color="8A8A8D"/>
              <w:right w:val="single" w:sz="4" w:space="0" w:color="8A8A8D"/>
            </w:tcBorders>
            <w:vAlign w:val="center"/>
          </w:tcPr>
          <w:p w14:paraId="46652E23" w14:textId="3987FA21" w:rsidR="00FF5EAC" w:rsidRDefault="00750E2B" w:rsidP="004769E0">
            <w:pPr>
              <w:rPr>
                <w:rFonts w:cs="Arial"/>
              </w:rPr>
            </w:pPr>
            <w:r>
              <w:rPr>
                <w:rFonts w:cs="Arial"/>
              </w:rPr>
              <w:t xml:space="preserve">ii   </w:t>
            </w:r>
            <w:r w:rsidR="00FF5EAC">
              <w:rPr>
                <w:rFonts w:cs="Arial"/>
              </w:rPr>
              <w:t>Other Business</w:t>
            </w:r>
          </w:p>
          <w:p w14:paraId="6702F874" w14:textId="77777777" w:rsidR="00750E2B" w:rsidRDefault="00750E2B" w:rsidP="004769E0">
            <w:pPr>
              <w:rPr>
                <w:rFonts w:cs="Arial"/>
              </w:rPr>
            </w:pPr>
          </w:p>
          <w:p w14:paraId="71DAA1BD" w14:textId="7A1715A0" w:rsidR="00FF5EAC" w:rsidRPr="004769E0" w:rsidDel="004769E0" w:rsidRDefault="00FF5EAC" w:rsidP="004769E0">
            <w:pPr>
              <w:rPr>
                <w:rFonts w:cs="Arial"/>
              </w:rPr>
            </w:pPr>
            <w:r>
              <w:rPr>
                <w:rFonts w:cs="Arial"/>
              </w:rPr>
              <w:t>No other business arising</w:t>
            </w:r>
          </w:p>
        </w:tc>
      </w:tr>
      <w:tr w:rsidR="00851835" w:rsidRPr="002A7309" w14:paraId="7AF49D93" w14:textId="77777777" w:rsidTr="00317348">
        <w:trPr>
          <w:trHeight w:val="340"/>
        </w:trPr>
        <w:tc>
          <w:tcPr>
            <w:tcW w:w="993" w:type="dxa"/>
            <w:tcBorders>
              <w:top w:val="single" w:sz="4" w:space="0" w:color="8A8A8D"/>
              <w:bottom w:val="single" w:sz="4" w:space="0" w:color="8A8A8D"/>
            </w:tcBorders>
          </w:tcPr>
          <w:p w14:paraId="7099AF6A" w14:textId="379EB950" w:rsidR="00F221E5" w:rsidRPr="00423D39" w:rsidRDefault="00FF5EAC" w:rsidP="00317348">
            <w:pPr>
              <w:pStyle w:val="ListParagraph"/>
              <w:ind w:left="360"/>
              <w:rPr>
                <w:szCs w:val="22"/>
              </w:rPr>
            </w:pPr>
            <w:r>
              <w:rPr>
                <w:szCs w:val="22"/>
              </w:rPr>
              <w:t>E</w:t>
            </w:r>
          </w:p>
        </w:tc>
        <w:tc>
          <w:tcPr>
            <w:tcW w:w="9214" w:type="dxa"/>
            <w:tcBorders>
              <w:top w:val="single" w:sz="4" w:space="0" w:color="8A8A8D"/>
              <w:bottom w:val="single" w:sz="4" w:space="0" w:color="8A8A8D"/>
              <w:right w:val="single" w:sz="4" w:space="0" w:color="8A8A8D"/>
            </w:tcBorders>
            <w:vAlign w:val="center"/>
          </w:tcPr>
          <w:p w14:paraId="1C840647" w14:textId="0250BCB5" w:rsidR="00750E2B" w:rsidRDefault="00955BF7" w:rsidP="00317348">
            <w:pPr>
              <w:rPr>
                <w:rFonts w:cs="Arial"/>
              </w:rPr>
            </w:pPr>
            <w:r w:rsidRPr="00FF5EAC">
              <w:rPr>
                <w:rFonts w:cs="Arial"/>
              </w:rPr>
              <w:t>Election of</w:t>
            </w:r>
            <w:r w:rsidR="00FF5EAC">
              <w:rPr>
                <w:rFonts w:cs="Arial"/>
              </w:rPr>
              <w:t xml:space="preserve"> Office Bearers</w:t>
            </w:r>
            <w:r w:rsidR="00FA3C67" w:rsidRPr="00FF5EAC">
              <w:rPr>
                <w:rFonts w:cs="Arial"/>
              </w:rPr>
              <w:br/>
            </w:r>
          </w:p>
          <w:p w14:paraId="676C563E" w14:textId="142873ED" w:rsidR="00FF5EAC" w:rsidRDefault="00FA3C67" w:rsidP="00317348">
            <w:pPr>
              <w:rPr>
                <w:rFonts w:cs="Arial"/>
              </w:rPr>
            </w:pPr>
            <w:r w:rsidRPr="00FF5EAC">
              <w:rPr>
                <w:rFonts w:cs="Arial"/>
              </w:rPr>
              <w:t xml:space="preserve">Ray </w:t>
            </w:r>
            <w:r w:rsidR="00FF5EAC">
              <w:rPr>
                <w:rFonts w:cs="Arial"/>
              </w:rPr>
              <w:t xml:space="preserve">Chavez </w:t>
            </w:r>
            <w:r w:rsidRPr="00FF5EAC">
              <w:rPr>
                <w:rFonts w:cs="Arial"/>
              </w:rPr>
              <w:t>to fill the Past President role.</w:t>
            </w:r>
          </w:p>
          <w:p w14:paraId="19E3372E" w14:textId="77777777" w:rsidR="00FF5EAC" w:rsidRDefault="00FF5EAC" w:rsidP="00317348">
            <w:pPr>
              <w:rPr>
                <w:rFonts w:cs="Arial"/>
              </w:rPr>
            </w:pPr>
          </w:p>
          <w:p w14:paraId="1BDE0C31" w14:textId="77777777" w:rsidR="00FF5EAC" w:rsidRDefault="00FF5EAC" w:rsidP="00317348">
            <w:pPr>
              <w:rPr>
                <w:rFonts w:cs="Arial"/>
              </w:rPr>
            </w:pPr>
            <w:r>
              <w:rPr>
                <w:rFonts w:cs="Arial"/>
              </w:rPr>
              <w:t>The following positions were declared vacant:</w:t>
            </w:r>
          </w:p>
          <w:p w14:paraId="2039A545" w14:textId="77777777" w:rsidR="00FF5EAC" w:rsidRDefault="00FF5EAC" w:rsidP="00317348">
            <w:pPr>
              <w:rPr>
                <w:rFonts w:cs="Arial"/>
              </w:rPr>
            </w:pPr>
            <w:r>
              <w:rPr>
                <w:rFonts w:cs="Arial"/>
              </w:rPr>
              <w:t>Research Officer</w:t>
            </w:r>
          </w:p>
          <w:p w14:paraId="768C8FAE" w14:textId="4060495C" w:rsidR="00FF5EAC" w:rsidRDefault="00FF5EAC" w:rsidP="00317348">
            <w:pPr>
              <w:rPr>
                <w:rFonts w:cs="Arial"/>
              </w:rPr>
            </w:pPr>
            <w:r>
              <w:rPr>
                <w:rFonts w:cs="Arial"/>
              </w:rPr>
              <w:t>State and Territory Representative for Victoria</w:t>
            </w:r>
          </w:p>
          <w:p w14:paraId="50D01467" w14:textId="77777777" w:rsidR="00FF5EAC" w:rsidRDefault="00FF5EAC" w:rsidP="00317348">
            <w:pPr>
              <w:rPr>
                <w:rFonts w:cs="Arial"/>
              </w:rPr>
            </w:pPr>
          </w:p>
          <w:p w14:paraId="2042B2C0" w14:textId="48DF2AE1" w:rsidR="00743226" w:rsidRDefault="00750E2B" w:rsidP="00317348">
            <w:pPr>
              <w:rPr>
                <w:rFonts w:cs="Arial"/>
              </w:rPr>
            </w:pPr>
            <w:r>
              <w:rPr>
                <w:rFonts w:cs="Arial"/>
              </w:rPr>
              <w:t>The three nominees for the R</w:t>
            </w:r>
            <w:r w:rsidR="00743226">
              <w:rPr>
                <w:rFonts w:cs="Arial"/>
              </w:rPr>
              <w:t>esearch</w:t>
            </w:r>
            <w:r>
              <w:rPr>
                <w:rFonts w:cs="Arial"/>
              </w:rPr>
              <w:t xml:space="preserve"> Officer</w:t>
            </w:r>
            <w:r w:rsidR="00743226">
              <w:rPr>
                <w:rFonts w:cs="Arial"/>
              </w:rPr>
              <w:t xml:space="preserve"> position introduced themselves:</w:t>
            </w:r>
          </w:p>
          <w:p w14:paraId="39D03B34" w14:textId="77777777" w:rsidR="00743226" w:rsidRDefault="00743226" w:rsidP="004769E0">
            <w:pPr>
              <w:pStyle w:val="ListParagraph"/>
              <w:numPr>
                <w:ilvl w:val="0"/>
                <w:numId w:val="27"/>
              </w:numPr>
              <w:rPr>
                <w:rFonts w:cs="Arial"/>
              </w:rPr>
            </w:pPr>
            <w:r>
              <w:rPr>
                <w:rFonts w:cs="Arial"/>
              </w:rPr>
              <w:t>Ryan Andrijich</w:t>
            </w:r>
          </w:p>
          <w:p w14:paraId="047C105D" w14:textId="41E0D4FE" w:rsidR="00743226" w:rsidRDefault="00743226" w:rsidP="004769E0">
            <w:pPr>
              <w:pStyle w:val="ListParagraph"/>
              <w:numPr>
                <w:ilvl w:val="0"/>
                <w:numId w:val="27"/>
              </w:numPr>
              <w:rPr>
                <w:rFonts w:cs="Arial"/>
              </w:rPr>
            </w:pPr>
            <w:r>
              <w:rPr>
                <w:rFonts w:cs="Arial"/>
              </w:rPr>
              <w:t>Carole Petchell (Pyrjo Smythe spoke on Carole’s behalf)</w:t>
            </w:r>
          </w:p>
          <w:p w14:paraId="268C646D" w14:textId="77777777" w:rsidR="00743226" w:rsidRDefault="00743226" w:rsidP="004769E0">
            <w:pPr>
              <w:pStyle w:val="ListParagraph"/>
              <w:numPr>
                <w:ilvl w:val="0"/>
                <w:numId w:val="27"/>
              </w:numPr>
              <w:rPr>
                <w:rFonts w:cs="Arial"/>
              </w:rPr>
            </w:pPr>
            <w:r>
              <w:rPr>
                <w:rFonts w:cs="Arial"/>
              </w:rPr>
              <w:t>Marietta Martinovic</w:t>
            </w:r>
            <w:r w:rsidRPr="00FA3C67">
              <w:rPr>
                <w:rFonts w:cs="Arial"/>
              </w:rPr>
              <w:t xml:space="preserve"> </w:t>
            </w:r>
          </w:p>
          <w:p w14:paraId="601FE992" w14:textId="77777777" w:rsidR="00FF5EAC" w:rsidRDefault="00FF5EAC" w:rsidP="00317348">
            <w:pPr>
              <w:rPr>
                <w:rFonts w:cs="Arial"/>
              </w:rPr>
            </w:pPr>
          </w:p>
          <w:p w14:paraId="3008677F" w14:textId="45C02E4C" w:rsidR="00743226" w:rsidRDefault="00743226" w:rsidP="00317348">
            <w:pPr>
              <w:rPr>
                <w:rFonts w:cs="Arial"/>
              </w:rPr>
            </w:pPr>
            <w:r>
              <w:rPr>
                <w:rFonts w:cs="Arial"/>
              </w:rPr>
              <w:t xml:space="preserve">The two nominees for the State </w:t>
            </w:r>
            <w:r w:rsidR="00750E2B">
              <w:rPr>
                <w:rFonts w:cs="Arial"/>
              </w:rPr>
              <w:t xml:space="preserve">and Territory </w:t>
            </w:r>
            <w:r>
              <w:rPr>
                <w:rFonts w:cs="Arial"/>
              </w:rPr>
              <w:t xml:space="preserve">Representative </w:t>
            </w:r>
            <w:r w:rsidR="00FF5EAC">
              <w:rPr>
                <w:rFonts w:cs="Arial"/>
              </w:rPr>
              <w:t xml:space="preserve">position in Victoria introduced </w:t>
            </w:r>
            <w:r>
              <w:rPr>
                <w:rFonts w:cs="Arial"/>
              </w:rPr>
              <w:t>themselves:</w:t>
            </w:r>
          </w:p>
          <w:p w14:paraId="20AEC4F7" w14:textId="43783BC9" w:rsidR="00743226" w:rsidRDefault="00743226" w:rsidP="00317348">
            <w:pPr>
              <w:pStyle w:val="ListParagraph"/>
              <w:numPr>
                <w:ilvl w:val="0"/>
                <w:numId w:val="29"/>
              </w:numPr>
              <w:rPr>
                <w:rFonts w:cs="Arial"/>
              </w:rPr>
            </w:pPr>
            <w:r>
              <w:rPr>
                <w:rFonts w:cs="Arial"/>
              </w:rPr>
              <w:lastRenderedPageBreak/>
              <w:t>Carole Petchell (Pyrjo Smythe spoke on Carole’s behalf</w:t>
            </w:r>
            <w:r w:rsidR="004A2B7A">
              <w:rPr>
                <w:rFonts w:cs="Arial"/>
              </w:rPr>
              <w:t>)</w:t>
            </w:r>
          </w:p>
          <w:p w14:paraId="325742CC" w14:textId="73C717C2" w:rsidR="004A2B7A" w:rsidRPr="00743226" w:rsidRDefault="004A2B7A" w:rsidP="00317348">
            <w:pPr>
              <w:pStyle w:val="ListParagraph"/>
              <w:numPr>
                <w:ilvl w:val="0"/>
                <w:numId w:val="29"/>
              </w:numPr>
              <w:rPr>
                <w:rFonts w:cs="Arial"/>
              </w:rPr>
            </w:pPr>
            <w:r>
              <w:rPr>
                <w:rFonts w:cs="Arial"/>
              </w:rPr>
              <w:t>Kim Huett</w:t>
            </w:r>
          </w:p>
          <w:p w14:paraId="696056AA" w14:textId="1E3941C5" w:rsidR="004A2B7A" w:rsidRDefault="00955BF7" w:rsidP="004769E0">
            <w:pPr>
              <w:rPr>
                <w:rFonts w:cs="Arial"/>
              </w:rPr>
            </w:pPr>
            <w:r w:rsidRPr="00743226">
              <w:rPr>
                <w:rFonts w:cs="Arial"/>
              </w:rPr>
              <w:br/>
            </w:r>
            <w:r w:rsidR="004A2B7A">
              <w:rPr>
                <w:rFonts w:cs="Arial"/>
              </w:rPr>
              <w:t>A secret ballot was conducted for the two vacant positions and the following</w:t>
            </w:r>
            <w:r w:rsidRPr="00FA3C67">
              <w:rPr>
                <w:rFonts w:cs="Arial"/>
              </w:rPr>
              <w:t xml:space="preserve"> Exec</w:t>
            </w:r>
            <w:r w:rsidR="004A2B7A">
              <w:rPr>
                <w:rFonts w:cs="Arial"/>
              </w:rPr>
              <w:t>utive</w:t>
            </w:r>
            <w:r w:rsidRPr="00FA3C67">
              <w:rPr>
                <w:rFonts w:cs="Arial"/>
              </w:rPr>
              <w:t xml:space="preserve"> members </w:t>
            </w:r>
            <w:r w:rsidR="004A2B7A">
              <w:rPr>
                <w:rFonts w:cs="Arial"/>
              </w:rPr>
              <w:t>were declared</w:t>
            </w:r>
            <w:r w:rsidRPr="00FA3C67">
              <w:rPr>
                <w:rFonts w:cs="Arial"/>
              </w:rPr>
              <w:t xml:space="preserve"> </w:t>
            </w:r>
            <w:r w:rsidR="004A2B7A">
              <w:rPr>
                <w:rFonts w:cs="Arial"/>
              </w:rPr>
              <w:t>and elected unopposed :</w:t>
            </w:r>
          </w:p>
          <w:p w14:paraId="0C6F7ADC" w14:textId="40BA4867" w:rsidR="00FF5EAC" w:rsidRDefault="00FF5EAC" w:rsidP="004769E0">
            <w:pPr>
              <w:rPr>
                <w:rFonts w:cs="Arial"/>
              </w:rPr>
            </w:pPr>
          </w:p>
          <w:p w14:paraId="7D6F1FC5" w14:textId="3E43EDD4" w:rsidR="00955BF7" w:rsidRDefault="00955BF7" w:rsidP="004769E0">
            <w:pPr>
              <w:rPr>
                <w:rFonts w:cs="Arial"/>
              </w:rPr>
            </w:pPr>
            <w:r w:rsidRPr="00FA3C67">
              <w:rPr>
                <w:rFonts w:cs="Arial"/>
              </w:rPr>
              <w:t xml:space="preserve">President: </w:t>
            </w:r>
            <w:r w:rsidR="004A2B7A">
              <w:rPr>
                <w:rFonts w:cs="Arial"/>
              </w:rPr>
              <w:t xml:space="preserve">            </w:t>
            </w:r>
            <w:r w:rsidR="00750E2B">
              <w:rPr>
                <w:rFonts w:cs="Arial"/>
              </w:rPr>
              <w:t xml:space="preserve"> </w:t>
            </w:r>
            <w:r w:rsidR="004A2B7A">
              <w:rPr>
                <w:rFonts w:cs="Arial"/>
              </w:rPr>
              <w:t xml:space="preserve">Dr </w:t>
            </w:r>
            <w:r w:rsidRPr="00FA3C67">
              <w:rPr>
                <w:rFonts w:cs="Arial"/>
              </w:rPr>
              <w:t>Ron Wilson</w:t>
            </w:r>
          </w:p>
          <w:p w14:paraId="35094151" w14:textId="605B2DA2" w:rsidR="004A2B7A" w:rsidRPr="00FA3C67" w:rsidRDefault="004A2B7A" w:rsidP="004769E0">
            <w:pPr>
              <w:rPr>
                <w:rFonts w:cs="Arial"/>
              </w:rPr>
            </w:pPr>
            <w:r>
              <w:rPr>
                <w:rFonts w:cs="Arial"/>
              </w:rPr>
              <w:t xml:space="preserve">Past President:     </w:t>
            </w:r>
            <w:r w:rsidR="00750E2B">
              <w:rPr>
                <w:rFonts w:cs="Arial"/>
              </w:rPr>
              <w:t xml:space="preserve"> </w:t>
            </w:r>
            <w:r>
              <w:rPr>
                <w:rFonts w:cs="Arial"/>
              </w:rPr>
              <w:t>Ray Chavez</w:t>
            </w:r>
          </w:p>
          <w:p w14:paraId="2B22D608" w14:textId="4F07AA71" w:rsidR="00955BF7" w:rsidRPr="00FA3C67" w:rsidRDefault="00955BF7" w:rsidP="004769E0">
            <w:pPr>
              <w:rPr>
                <w:rFonts w:cs="Arial"/>
              </w:rPr>
            </w:pPr>
            <w:r w:rsidRPr="00FA3C67">
              <w:rPr>
                <w:rFonts w:cs="Arial"/>
              </w:rPr>
              <w:t xml:space="preserve">Vice President: </w:t>
            </w:r>
            <w:r w:rsidR="004A2B7A">
              <w:rPr>
                <w:rFonts w:cs="Arial"/>
              </w:rPr>
              <w:t xml:space="preserve">    </w:t>
            </w:r>
            <w:r w:rsidR="00750E2B">
              <w:rPr>
                <w:rFonts w:cs="Arial"/>
              </w:rPr>
              <w:t xml:space="preserve"> </w:t>
            </w:r>
            <w:r w:rsidRPr="00FA3C67">
              <w:rPr>
                <w:rFonts w:cs="Arial"/>
              </w:rPr>
              <w:t>Kieran McCann</w:t>
            </w:r>
          </w:p>
          <w:p w14:paraId="7279C858" w14:textId="681BD6BB" w:rsidR="00955BF7" w:rsidRPr="00FA3C67" w:rsidRDefault="00955BF7" w:rsidP="004769E0">
            <w:pPr>
              <w:rPr>
                <w:rFonts w:cs="Arial"/>
              </w:rPr>
            </w:pPr>
            <w:r w:rsidRPr="00FA3C67">
              <w:rPr>
                <w:rFonts w:cs="Arial"/>
              </w:rPr>
              <w:t xml:space="preserve">Treasurer: </w:t>
            </w:r>
            <w:r w:rsidR="004A2B7A">
              <w:rPr>
                <w:rFonts w:cs="Arial"/>
              </w:rPr>
              <w:t xml:space="preserve">            </w:t>
            </w:r>
            <w:r w:rsidR="00750E2B">
              <w:rPr>
                <w:rFonts w:cs="Arial"/>
              </w:rPr>
              <w:t xml:space="preserve"> </w:t>
            </w:r>
            <w:r w:rsidRPr="00FA3C67">
              <w:rPr>
                <w:rFonts w:cs="Arial"/>
              </w:rPr>
              <w:t>Paul Barnes</w:t>
            </w:r>
            <w:r w:rsidRPr="00FA3C67">
              <w:rPr>
                <w:rFonts w:cs="Arial"/>
              </w:rPr>
              <w:br/>
              <w:t xml:space="preserve">Secretary: </w:t>
            </w:r>
            <w:r w:rsidR="004A2B7A">
              <w:rPr>
                <w:rFonts w:cs="Arial"/>
              </w:rPr>
              <w:t xml:space="preserve">            </w:t>
            </w:r>
            <w:r w:rsidR="00750E2B">
              <w:rPr>
                <w:rFonts w:cs="Arial"/>
              </w:rPr>
              <w:t xml:space="preserve"> </w:t>
            </w:r>
            <w:r w:rsidRPr="00FA3C67">
              <w:rPr>
                <w:rFonts w:cs="Arial"/>
              </w:rPr>
              <w:t>Angela Graham</w:t>
            </w:r>
            <w:r w:rsidRPr="00FA3C67">
              <w:rPr>
                <w:rFonts w:cs="Arial"/>
              </w:rPr>
              <w:br/>
              <w:t xml:space="preserve">Juvenile Justice: </w:t>
            </w:r>
            <w:r w:rsidR="004A2B7A">
              <w:rPr>
                <w:rFonts w:cs="Arial"/>
              </w:rPr>
              <w:t xml:space="preserve">  </w:t>
            </w:r>
            <w:r w:rsidR="00750E2B">
              <w:rPr>
                <w:rFonts w:cs="Arial"/>
              </w:rPr>
              <w:t xml:space="preserve"> </w:t>
            </w:r>
            <w:r w:rsidRPr="00FA3C67">
              <w:rPr>
                <w:rFonts w:cs="Arial"/>
              </w:rPr>
              <w:t>Stavroola Anderson</w:t>
            </w:r>
          </w:p>
          <w:p w14:paraId="736814D8" w14:textId="7D68A74E" w:rsidR="00FA3C67" w:rsidRPr="008E3CCA" w:rsidRDefault="00955BF7" w:rsidP="00317348">
            <w:r w:rsidRPr="00FA3C67">
              <w:rPr>
                <w:rFonts w:cs="Arial"/>
              </w:rPr>
              <w:t xml:space="preserve">Research Officer: </w:t>
            </w:r>
            <w:r w:rsidR="00750E2B">
              <w:rPr>
                <w:rFonts w:cs="Arial"/>
              </w:rPr>
              <w:t xml:space="preserve"> </w:t>
            </w:r>
            <w:r w:rsidRPr="00FA3C67">
              <w:rPr>
                <w:rFonts w:cs="Arial"/>
              </w:rPr>
              <w:t>Marietta Martinovic</w:t>
            </w:r>
          </w:p>
        </w:tc>
      </w:tr>
      <w:tr w:rsidR="00FF5EAC" w:rsidRPr="002A7309" w14:paraId="0676F385" w14:textId="77777777" w:rsidTr="00FF5EAC">
        <w:trPr>
          <w:trHeight w:val="340"/>
        </w:trPr>
        <w:tc>
          <w:tcPr>
            <w:tcW w:w="993" w:type="dxa"/>
            <w:tcBorders>
              <w:top w:val="single" w:sz="4" w:space="0" w:color="8A8A8D"/>
              <w:bottom w:val="single" w:sz="4" w:space="0" w:color="8A8A8D"/>
            </w:tcBorders>
          </w:tcPr>
          <w:p w14:paraId="1D8923CF" w14:textId="0970FE06" w:rsidR="00FF5EAC" w:rsidRDefault="00FF5EAC" w:rsidP="00FF5EAC">
            <w:pPr>
              <w:pStyle w:val="ListParagraph"/>
              <w:ind w:left="360"/>
              <w:rPr>
                <w:szCs w:val="22"/>
              </w:rPr>
            </w:pPr>
            <w:r>
              <w:rPr>
                <w:szCs w:val="22"/>
              </w:rPr>
              <w:lastRenderedPageBreak/>
              <w:t>F</w:t>
            </w:r>
          </w:p>
        </w:tc>
        <w:tc>
          <w:tcPr>
            <w:tcW w:w="9214" w:type="dxa"/>
            <w:tcBorders>
              <w:top w:val="single" w:sz="4" w:space="0" w:color="8A8A8D"/>
              <w:bottom w:val="single" w:sz="4" w:space="0" w:color="8A8A8D"/>
              <w:right w:val="single" w:sz="4" w:space="0" w:color="8A8A8D"/>
            </w:tcBorders>
            <w:vAlign w:val="center"/>
          </w:tcPr>
          <w:p w14:paraId="1184BBFD" w14:textId="77777777" w:rsidR="00FF5EAC" w:rsidRDefault="00FF5EAC" w:rsidP="00FF5EAC">
            <w:pPr>
              <w:rPr>
                <w:rFonts w:cs="Arial"/>
              </w:rPr>
            </w:pPr>
            <w:r>
              <w:rPr>
                <w:rFonts w:cs="Arial"/>
              </w:rPr>
              <w:t>Election of State and Territory Representatives</w:t>
            </w:r>
          </w:p>
          <w:p w14:paraId="05C6FA64" w14:textId="77777777" w:rsidR="00FF5EAC" w:rsidRDefault="00FF5EAC" w:rsidP="00FF5EAC">
            <w:pPr>
              <w:rPr>
                <w:rFonts w:cs="Arial"/>
              </w:rPr>
            </w:pPr>
          </w:p>
          <w:p w14:paraId="5C279701" w14:textId="4C273DC2" w:rsidR="00FF5EAC" w:rsidRDefault="00FF5EAC" w:rsidP="00317348">
            <w:pPr>
              <w:rPr>
                <w:rFonts w:cs="Arial"/>
              </w:rPr>
            </w:pPr>
            <w:r w:rsidRPr="00FF5EAC">
              <w:rPr>
                <w:rFonts w:cs="Arial"/>
              </w:rPr>
              <w:t xml:space="preserve">NSW: </w:t>
            </w:r>
            <w:r w:rsidR="00750E2B">
              <w:rPr>
                <w:rFonts w:cs="Arial"/>
              </w:rPr>
              <w:t xml:space="preserve">                   </w:t>
            </w:r>
            <w:r w:rsidRPr="00FF5EAC">
              <w:rPr>
                <w:rFonts w:cs="Arial"/>
              </w:rPr>
              <w:t xml:space="preserve">Rachel Harper            </w:t>
            </w:r>
          </w:p>
          <w:p w14:paraId="3CC6604E" w14:textId="40BA2E49" w:rsidR="00FF5EAC" w:rsidRDefault="00FF5EAC" w:rsidP="00317348">
            <w:pPr>
              <w:rPr>
                <w:rFonts w:cs="Arial"/>
              </w:rPr>
            </w:pPr>
            <w:r w:rsidRPr="00FF5EAC">
              <w:rPr>
                <w:rFonts w:cs="Arial"/>
              </w:rPr>
              <w:t xml:space="preserve">ACT: </w:t>
            </w:r>
            <w:r w:rsidR="00750E2B">
              <w:rPr>
                <w:rFonts w:cs="Arial"/>
              </w:rPr>
              <w:t xml:space="preserve">                    </w:t>
            </w:r>
            <w:r w:rsidRPr="00FF5EAC">
              <w:rPr>
                <w:rFonts w:cs="Arial"/>
              </w:rPr>
              <w:t xml:space="preserve">Mark Bartlett                </w:t>
            </w:r>
          </w:p>
          <w:p w14:paraId="412423D9" w14:textId="72ABE102" w:rsidR="00FF5EAC" w:rsidRPr="00FF5EAC" w:rsidRDefault="00FF5EAC" w:rsidP="00317348">
            <w:pPr>
              <w:rPr>
                <w:rFonts w:cs="Arial"/>
              </w:rPr>
            </w:pPr>
            <w:r w:rsidRPr="00FF5EAC">
              <w:rPr>
                <w:rFonts w:cs="Arial"/>
              </w:rPr>
              <w:t xml:space="preserve">NT: </w:t>
            </w:r>
            <w:r w:rsidR="00750E2B">
              <w:rPr>
                <w:rFonts w:cs="Arial"/>
              </w:rPr>
              <w:t xml:space="preserve">                      </w:t>
            </w:r>
            <w:r w:rsidRPr="00FF5EAC">
              <w:rPr>
                <w:rFonts w:cs="Arial"/>
              </w:rPr>
              <w:t>Cameron Tyrell</w:t>
            </w:r>
          </w:p>
          <w:p w14:paraId="43E83E28" w14:textId="48E7BB12" w:rsidR="00FF5EAC" w:rsidRDefault="00FF5EAC" w:rsidP="00317348">
            <w:pPr>
              <w:rPr>
                <w:rFonts w:cs="Arial"/>
              </w:rPr>
            </w:pPr>
            <w:r w:rsidRPr="00FF5EAC">
              <w:rPr>
                <w:rFonts w:cs="Arial"/>
              </w:rPr>
              <w:t xml:space="preserve">Victoria: </w:t>
            </w:r>
            <w:r w:rsidR="00750E2B">
              <w:rPr>
                <w:rFonts w:cs="Arial"/>
              </w:rPr>
              <w:t xml:space="preserve">               </w:t>
            </w:r>
            <w:r w:rsidRPr="00FF5EAC">
              <w:rPr>
                <w:rFonts w:cs="Arial"/>
              </w:rPr>
              <w:t xml:space="preserve">Kim Huett                </w:t>
            </w:r>
          </w:p>
          <w:p w14:paraId="5CA05728" w14:textId="21837C7F" w:rsidR="00FF5EAC" w:rsidRDefault="00FF5EAC" w:rsidP="00317348">
            <w:pPr>
              <w:rPr>
                <w:rFonts w:cs="Arial"/>
              </w:rPr>
            </w:pPr>
            <w:r>
              <w:rPr>
                <w:rFonts w:cs="Arial"/>
              </w:rPr>
              <w:t xml:space="preserve">WA: </w:t>
            </w:r>
            <w:r w:rsidR="00750E2B">
              <w:rPr>
                <w:rFonts w:cs="Arial"/>
              </w:rPr>
              <w:t xml:space="preserve">                     </w:t>
            </w:r>
            <w:r>
              <w:rPr>
                <w:rFonts w:cs="Arial"/>
              </w:rPr>
              <w:t xml:space="preserve">Abdul Abdullah </w:t>
            </w:r>
          </w:p>
          <w:p w14:paraId="12ACFF93" w14:textId="733B1FB5" w:rsidR="00FF5EAC" w:rsidRDefault="00FF5EAC" w:rsidP="00317348">
            <w:pPr>
              <w:rPr>
                <w:rFonts w:cs="Arial"/>
              </w:rPr>
            </w:pPr>
            <w:r w:rsidRPr="00FF5EAC">
              <w:rPr>
                <w:rFonts w:cs="Arial"/>
              </w:rPr>
              <w:t xml:space="preserve">Tasmania: </w:t>
            </w:r>
            <w:r w:rsidR="00750E2B">
              <w:rPr>
                <w:rFonts w:cs="Arial"/>
              </w:rPr>
              <w:t xml:space="preserve">           </w:t>
            </w:r>
            <w:r w:rsidRPr="00FF5EAC">
              <w:rPr>
                <w:rFonts w:cs="Arial"/>
              </w:rPr>
              <w:t xml:space="preserve">Byron Jenssen    </w:t>
            </w:r>
          </w:p>
          <w:p w14:paraId="22801A78" w14:textId="702CAA13" w:rsidR="00FF5EAC" w:rsidRPr="00FF5EAC" w:rsidRDefault="00FF5EAC" w:rsidP="00317348">
            <w:pPr>
              <w:rPr>
                <w:rFonts w:cs="Arial"/>
              </w:rPr>
            </w:pPr>
            <w:r w:rsidRPr="00FF5EAC">
              <w:rPr>
                <w:rFonts w:cs="Arial"/>
              </w:rPr>
              <w:t xml:space="preserve">SA:  </w:t>
            </w:r>
            <w:r w:rsidR="00750E2B">
              <w:rPr>
                <w:rFonts w:cs="Arial"/>
              </w:rPr>
              <w:t xml:space="preserve">                     </w:t>
            </w:r>
            <w:r w:rsidRPr="00FF5EAC">
              <w:rPr>
                <w:rFonts w:cs="Arial"/>
              </w:rPr>
              <w:t>Carl Schneider</w:t>
            </w:r>
          </w:p>
          <w:p w14:paraId="47EF55D4" w14:textId="4D7F37D8" w:rsidR="00FF5EAC" w:rsidRDefault="00FF5EAC" w:rsidP="00FF5EAC">
            <w:pPr>
              <w:rPr>
                <w:rFonts w:cs="Arial"/>
              </w:rPr>
            </w:pPr>
            <w:r w:rsidRPr="00FF5EAC">
              <w:rPr>
                <w:rFonts w:cs="Arial"/>
              </w:rPr>
              <w:t xml:space="preserve">QLD: </w:t>
            </w:r>
            <w:r w:rsidR="00750E2B">
              <w:rPr>
                <w:rFonts w:cs="Arial"/>
              </w:rPr>
              <w:t xml:space="preserve">                    </w:t>
            </w:r>
            <w:r w:rsidRPr="00FF5EAC">
              <w:rPr>
                <w:rFonts w:cs="Arial"/>
              </w:rPr>
              <w:t xml:space="preserve">Sylvia Wilson </w:t>
            </w:r>
            <w:r w:rsidR="00750E2B">
              <w:rPr>
                <w:rFonts w:cs="Arial"/>
              </w:rPr>
              <w:t>–</w:t>
            </w:r>
            <w:r w:rsidRPr="00FF5EAC">
              <w:rPr>
                <w:rFonts w:cs="Arial"/>
              </w:rPr>
              <w:t xml:space="preserve"> Kuhbauch</w:t>
            </w:r>
          </w:p>
          <w:p w14:paraId="312F810F" w14:textId="501540AC" w:rsidR="00750E2B" w:rsidRPr="00FF5EAC" w:rsidRDefault="00750E2B" w:rsidP="00FF5EAC">
            <w:pPr>
              <w:rPr>
                <w:rFonts w:cs="Arial"/>
              </w:rPr>
            </w:pPr>
            <w:r w:rsidRPr="00FF5EAC">
              <w:rPr>
                <w:rFonts w:cs="Arial"/>
              </w:rPr>
              <w:t xml:space="preserve">New Zealand: </w:t>
            </w:r>
            <w:r>
              <w:rPr>
                <w:rFonts w:cs="Arial"/>
              </w:rPr>
              <w:t xml:space="preserve">      </w:t>
            </w:r>
            <w:r w:rsidRPr="00FF5EAC">
              <w:rPr>
                <w:rFonts w:cs="Arial"/>
              </w:rPr>
              <w:t>Helen Farley</w:t>
            </w:r>
          </w:p>
        </w:tc>
      </w:tr>
      <w:tr w:rsidR="00FF5EAC" w:rsidRPr="002A7309" w14:paraId="2941AADB" w14:textId="77777777" w:rsidTr="00FF5EAC">
        <w:trPr>
          <w:trHeight w:val="340"/>
        </w:trPr>
        <w:tc>
          <w:tcPr>
            <w:tcW w:w="993" w:type="dxa"/>
            <w:tcBorders>
              <w:top w:val="single" w:sz="4" w:space="0" w:color="8A8A8D"/>
              <w:bottom w:val="single" w:sz="4" w:space="0" w:color="8A8A8D"/>
            </w:tcBorders>
          </w:tcPr>
          <w:p w14:paraId="53DF0146" w14:textId="0E3C7326" w:rsidR="00FF5EAC" w:rsidRDefault="00FF5EAC" w:rsidP="00FF5EAC">
            <w:pPr>
              <w:pStyle w:val="ListParagraph"/>
              <w:ind w:left="360"/>
              <w:rPr>
                <w:szCs w:val="22"/>
              </w:rPr>
            </w:pPr>
            <w:r>
              <w:rPr>
                <w:szCs w:val="22"/>
              </w:rPr>
              <w:t>H</w:t>
            </w:r>
          </w:p>
        </w:tc>
        <w:tc>
          <w:tcPr>
            <w:tcW w:w="9214" w:type="dxa"/>
            <w:tcBorders>
              <w:top w:val="single" w:sz="4" w:space="0" w:color="8A8A8D"/>
              <w:bottom w:val="single" w:sz="4" w:space="0" w:color="8A8A8D"/>
              <w:right w:val="single" w:sz="4" w:space="0" w:color="8A8A8D"/>
            </w:tcBorders>
            <w:vAlign w:val="center"/>
          </w:tcPr>
          <w:p w14:paraId="4DA3AF91" w14:textId="77777777" w:rsidR="00FF5EAC" w:rsidRDefault="00FF5EAC" w:rsidP="00FF5EAC">
            <w:pPr>
              <w:rPr>
                <w:rFonts w:cs="Arial"/>
              </w:rPr>
            </w:pPr>
            <w:r>
              <w:rPr>
                <w:rFonts w:cs="Arial"/>
              </w:rPr>
              <w:t>Next AGM</w:t>
            </w:r>
          </w:p>
          <w:p w14:paraId="2A2308C8" w14:textId="77777777" w:rsidR="00FF5EAC" w:rsidRDefault="00FF5EAC" w:rsidP="00FF5EAC">
            <w:pPr>
              <w:rPr>
                <w:rFonts w:cs="Arial"/>
              </w:rPr>
            </w:pPr>
          </w:p>
          <w:p w14:paraId="5B39129A" w14:textId="77777777" w:rsidR="00FF5EAC" w:rsidRDefault="00FF5EAC" w:rsidP="00FF5EAC">
            <w:pPr>
              <w:rPr>
                <w:rFonts w:cs="Arial"/>
              </w:rPr>
            </w:pPr>
            <w:r w:rsidRPr="00FF5EAC">
              <w:rPr>
                <w:rFonts w:cs="Arial"/>
              </w:rPr>
              <w:t>Confirmation that the next AGM will be held to coincide with the 2021 ACEA Conference and that an election of the ACEA Advisory Council (Exec &amp; State reps) will be held at this time.</w:t>
            </w:r>
          </w:p>
          <w:p w14:paraId="4B193EE0" w14:textId="77777777" w:rsidR="0010066B" w:rsidRDefault="0010066B" w:rsidP="00FF5EAC">
            <w:pPr>
              <w:rPr>
                <w:rFonts w:cs="Arial"/>
              </w:rPr>
            </w:pPr>
          </w:p>
          <w:p w14:paraId="2D40C7E7" w14:textId="7EE8F558" w:rsidR="0010066B" w:rsidRDefault="0010066B" w:rsidP="00FF5EAC">
            <w:pPr>
              <w:rPr>
                <w:rFonts w:cs="Arial"/>
              </w:rPr>
            </w:pPr>
            <w:r>
              <w:rPr>
                <w:rFonts w:cs="Arial"/>
              </w:rPr>
              <w:t>Ron Wilson declared the meeting closed at 8.40am</w:t>
            </w:r>
          </w:p>
        </w:tc>
      </w:tr>
    </w:tbl>
    <w:p w14:paraId="154DFB07" w14:textId="58AA50AB" w:rsidR="00864452" w:rsidRDefault="00E80502" w:rsidP="00317348">
      <w:r>
        <w:t xml:space="preserve"> </w:t>
      </w:r>
    </w:p>
    <w:p w14:paraId="6BA4014D" w14:textId="77777777" w:rsidR="00FD0551" w:rsidRPr="001D18D1" w:rsidRDefault="00FD0551" w:rsidP="00A26274">
      <w:pPr>
        <w:jc w:val="both"/>
      </w:pPr>
    </w:p>
    <w:sectPr w:rsidR="00FD0551" w:rsidRPr="001D18D1" w:rsidSect="00022CB6">
      <w:footerReference w:type="default" r:id="rId9"/>
      <w:footerReference w:type="first" r:id="rId10"/>
      <w:pgSz w:w="11906" w:h="16838" w:code="9"/>
      <w:pgMar w:top="539" w:right="1133" w:bottom="851" w:left="1247" w:header="284"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3BFDE" w14:textId="77777777" w:rsidR="009A0EE3" w:rsidRDefault="009A0EE3">
      <w:r>
        <w:separator/>
      </w:r>
    </w:p>
    <w:p w14:paraId="51047413" w14:textId="77777777" w:rsidR="009A0EE3" w:rsidRDefault="009A0EE3"/>
  </w:endnote>
  <w:endnote w:type="continuationSeparator" w:id="0">
    <w:p w14:paraId="37FE7697" w14:textId="77777777" w:rsidR="009A0EE3" w:rsidRDefault="009A0EE3">
      <w:r>
        <w:continuationSeparator/>
      </w:r>
    </w:p>
    <w:p w14:paraId="381856BF" w14:textId="77777777" w:rsidR="009A0EE3" w:rsidRDefault="009A0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753101"/>
      <w:docPartObj>
        <w:docPartGallery w:val="Page Numbers (Bottom of Page)"/>
        <w:docPartUnique/>
      </w:docPartObj>
    </w:sdtPr>
    <w:sdtEndPr>
      <w:rPr>
        <w:noProof/>
      </w:rPr>
    </w:sdtEndPr>
    <w:sdtContent>
      <w:p w14:paraId="6F5B3709" w14:textId="77777777" w:rsidR="00805B3C" w:rsidRDefault="00805B3C">
        <w:pPr>
          <w:pStyle w:val="Footer"/>
          <w:jc w:val="right"/>
        </w:pPr>
        <w:r>
          <w:fldChar w:fldCharType="begin"/>
        </w:r>
        <w:r>
          <w:instrText xml:space="preserve"> PAGE   \* MERGEFORMAT </w:instrText>
        </w:r>
        <w:r>
          <w:fldChar w:fldCharType="separate"/>
        </w:r>
        <w:r w:rsidR="00317348">
          <w:rPr>
            <w:noProof/>
          </w:rPr>
          <w:t>6</w:t>
        </w:r>
        <w:r>
          <w:rPr>
            <w:noProof/>
          </w:rPr>
          <w:fldChar w:fldCharType="end"/>
        </w:r>
      </w:p>
    </w:sdtContent>
  </w:sdt>
  <w:p w14:paraId="195B3FF2" w14:textId="77777777" w:rsidR="00805B3C" w:rsidRDefault="00805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3BEB6" w14:textId="77777777" w:rsidR="00805B3C" w:rsidRPr="003B1D92" w:rsidRDefault="009A0EE3" w:rsidP="00E76AEB">
    <w:pPr>
      <w:pStyle w:val="Footer"/>
      <w:tabs>
        <w:tab w:val="clear" w:pos="8306"/>
        <w:tab w:val="left" w:pos="5385"/>
      </w:tabs>
      <w:rPr>
        <w:szCs w:val="20"/>
      </w:rPr>
    </w:pPr>
    <w:sdt>
      <w:sdtPr>
        <w:rPr>
          <w:szCs w:val="20"/>
        </w:rPr>
        <w:id w:val="-63415472"/>
        <w:docPartObj>
          <w:docPartGallery w:val="Page Numbers (Bottom of Page)"/>
          <w:docPartUnique/>
        </w:docPartObj>
      </w:sdtPr>
      <w:sdtEndPr/>
      <w:sdtContent>
        <w:sdt>
          <w:sdtPr>
            <w:rPr>
              <w:szCs w:val="20"/>
            </w:rPr>
            <w:id w:val="860082579"/>
            <w:docPartObj>
              <w:docPartGallery w:val="Page Numbers (Top of Page)"/>
              <w:docPartUnique/>
            </w:docPartObj>
          </w:sdtPr>
          <w:sdtEndPr/>
          <w:sdtContent>
            <w:r w:rsidR="00805B3C" w:rsidRPr="003B1D92">
              <w:rPr>
                <w:szCs w:val="20"/>
              </w:rPr>
              <w:fldChar w:fldCharType="begin"/>
            </w:r>
            <w:r w:rsidR="00805B3C" w:rsidRPr="003B1D92">
              <w:rPr>
                <w:szCs w:val="20"/>
              </w:rPr>
              <w:instrText xml:space="preserve"> STYLEREF  Title  \* MERGEFORMAT </w:instrText>
            </w:r>
            <w:r w:rsidR="00805B3C" w:rsidRPr="003B1D92">
              <w:rPr>
                <w:szCs w:val="20"/>
              </w:rPr>
              <w:fldChar w:fldCharType="separate"/>
            </w:r>
            <w:r w:rsidR="00317348">
              <w:rPr>
                <w:noProof/>
                <w:szCs w:val="20"/>
              </w:rPr>
              <w:t>ACEA AGM Meeting Minutes 2019</w:t>
            </w:r>
            <w:r w:rsidR="00805B3C" w:rsidRPr="003B1D92">
              <w:rPr>
                <w:szCs w:val="20"/>
              </w:rPr>
              <w:fldChar w:fldCharType="end"/>
            </w:r>
            <w:r w:rsidR="00805B3C">
              <w:rPr>
                <w:szCs w:val="20"/>
              </w:rPr>
              <w:t xml:space="preserve"> </w:t>
            </w:r>
            <w:r w:rsidR="00805B3C" w:rsidRPr="003B1D92">
              <w:rPr>
                <w:szCs w:val="20"/>
              </w:rPr>
              <w:t xml:space="preserve">- Page </w:t>
            </w:r>
            <w:r w:rsidR="00805B3C" w:rsidRPr="003B1D92">
              <w:rPr>
                <w:bCs/>
                <w:szCs w:val="20"/>
              </w:rPr>
              <w:fldChar w:fldCharType="begin"/>
            </w:r>
            <w:r w:rsidR="00805B3C" w:rsidRPr="003B1D92">
              <w:rPr>
                <w:bCs/>
                <w:szCs w:val="20"/>
              </w:rPr>
              <w:instrText xml:space="preserve"> PAGE </w:instrText>
            </w:r>
            <w:r w:rsidR="00805B3C" w:rsidRPr="003B1D92">
              <w:rPr>
                <w:bCs/>
                <w:szCs w:val="20"/>
              </w:rPr>
              <w:fldChar w:fldCharType="separate"/>
            </w:r>
            <w:r w:rsidR="00317348">
              <w:rPr>
                <w:bCs/>
                <w:noProof/>
                <w:szCs w:val="20"/>
              </w:rPr>
              <w:t>1</w:t>
            </w:r>
            <w:r w:rsidR="00805B3C" w:rsidRPr="003B1D92">
              <w:rPr>
                <w:bCs/>
                <w:szCs w:val="20"/>
              </w:rPr>
              <w:fldChar w:fldCharType="end"/>
            </w:r>
            <w:r w:rsidR="00805B3C" w:rsidRPr="003B1D92">
              <w:rPr>
                <w:szCs w:val="20"/>
              </w:rPr>
              <w:t xml:space="preserve"> </w:t>
            </w:r>
          </w:sdtContent>
        </w:sdt>
      </w:sdtContent>
    </w:sdt>
    <w:r w:rsidR="00805B3C">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526E6" w14:textId="77777777" w:rsidR="009A0EE3" w:rsidRDefault="009A0EE3">
      <w:r>
        <w:separator/>
      </w:r>
    </w:p>
    <w:p w14:paraId="0F4224B8" w14:textId="77777777" w:rsidR="009A0EE3" w:rsidRDefault="009A0EE3"/>
  </w:footnote>
  <w:footnote w:type="continuationSeparator" w:id="0">
    <w:p w14:paraId="1CCF226A" w14:textId="77777777" w:rsidR="009A0EE3" w:rsidRDefault="009A0EE3">
      <w:r>
        <w:continuationSeparator/>
      </w:r>
    </w:p>
    <w:p w14:paraId="5167FEF8" w14:textId="77777777" w:rsidR="009A0EE3" w:rsidRDefault="009A0E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68E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6CF2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164E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6450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491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926A6"/>
    <w:multiLevelType w:val="hybridMultilevel"/>
    <w:tmpl w:val="0B5075AE"/>
    <w:lvl w:ilvl="0" w:tplc="0C09000B">
      <w:start w:val="1"/>
      <w:numFmt w:val="bullet"/>
      <w:lvlText w:val=""/>
      <w:lvlJc w:val="left"/>
      <w:pPr>
        <w:ind w:left="1500" w:hanging="360"/>
      </w:pPr>
      <w:rPr>
        <w:rFonts w:ascii="Wingdings" w:hAnsi="Wingdings"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1" w15:restartNumberingAfterBreak="0">
    <w:nsid w:val="0A2E3E8A"/>
    <w:multiLevelType w:val="hybridMultilevel"/>
    <w:tmpl w:val="C97E9866"/>
    <w:lvl w:ilvl="0" w:tplc="0809000F">
      <w:start w:val="1"/>
      <w:numFmt w:val="decimal"/>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BC581B"/>
    <w:multiLevelType w:val="multilevel"/>
    <w:tmpl w:val="07D6FADA"/>
    <w:lvl w:ilvl="0">
      <w:start w:val="1"/>
      <w:numFmt w:val="decimal"/>
      <w:pStyle w:val="Heading1"/>
      <w:lvlText w:val="%1."/>
      <w:lvlJc w:val="left"/>
      <w:pPr>
        <w:tabs>
          <w:tab w:val="num" w:pos="851"/>
        </w:tabs>
        <w:ind w:left="851" w:hanging="851"/>
      </w:pPr>
      <w:rPr>
        <w:rFonts w:ascii="Arial Bold" w:hAnsi="Arial Bold" w:hint="default"/>
        <w:b/>
        <w:i w:val="0"/>
        <w:caps w:val="0"/>
        <w:color w:val="auto"/>
        <w:sz w:val="28"/>
      </w:rPr>
    </w:lvl>
    <w:lvl w:ilvl="1">
      <w:start w:val="1"/>
      <w:numFmt w:val="decimal"/>
      <w:lvlText w:val="%1.%2"/>
      <w:lvlJc w:val="left"/>
      <w:pPr>
        <w:tabs>
          <w:tab w:val="num" w:pos="0"/>
        </w:tabs>
        <w:ind w:left="567" w:hanging="567"/>
      </w:pPr>
      <w:rPr>
        <w:rFonts w:ascii="Arial Bold" w:hAnsi="Arial Bold" w:hint="default"/>
        <w:b/>
        <w:i w:val="0"/>
        <w:color w:val="auto"/>
        <w:sz w:val="24"/>
        <w:szCs w:val="24"/>
      </w:rPr>
    </w:lvl>
    <w:lvl w:ilvl="2">
      <w:start w:val="1"/>
      <w:numFmt w:val="decimal"/>
      <w:lvlText w:val="%1.%2.%3"/>
      <w:lvlJc w:val="left"/>
      <w:pPr>
        <w:tabs>
          <w:tab w:val="num" w:pos="567"/>
        </w:tabs>
        <w:ind w:left="567" w:hanging="567"/>
      </w:pPr>
      <w:rPr>
        <w:rFonts w:ascii="Helvetica" w:hAnsi="Helvetica" w:hint="default"/>
        <w:b/>
        <w:i w:val="0"/>
        <w:sz w:val="24"/>
        <w:szCs w:val="24"/>
      </w:rPr>
    </w:lvl>
    <w:lvl w:ilvl="3">
      <w:start w:val="1"/>
      <w:numFmt w:val="lowerLetter"/>
      <w:lvlText w:val="%4."/>
      <w:lvlJc w:val="left"/>
      <w:pPr>
        <w:tabs>
          <w:tab w:val="num" w:pos="2268"/>
        </w:tabs>
        <w:ind w:left="2268" w:hanging="1134"/>
      </w:pPr>
      <w:rPr>
        <w:rFonts w:ascii="Wingdings" w:eastAsia="Wingdings" w:hAnsi="Wingdings" w:cs="Wingdings" w:hint="default"/>
        <w:b w:val="0"/>
        <w:sz w:val="22"/>
      </w:rPr>
    </w:lvl>
    <w:lvl w:ilvl="4">
      <w:start w:val="1"/>
      <w:numFmt w:val="none"/>
      <w:lvlRestart w:val="0"/>
      <w:suff w:val="nothing"/>
      <w:lvlText w:val=""/>
      <w:lvlJc w:val="left"/>
      <w:pPr>
        <w:ind w:left="1134" w:firstLine="0"/>
      </w:pPr>
      <w:rPr>
        <w:rFonts w:hint="default"/>
      </w:rPr>
    </w:lvl>
    <w:lvl w:ilvl="5">
      <w:start w:val="1"/>
      <w:numFmt w:val="none"/>
      <w:lvlRestart w:val="0"/>
      <w:suff w:val="nothing"/>
      <w:lvlText w:val=""/>
      <w:lvlJc w:val="left"/>
      <w:pPr>
        <w:ind w:left="1134" w:firstLine="0"/>
      </w:pPr>
      <w:rPr>
        <w:rFonts w:hint="default"/>
      </w:rPr>
    </w:lvl>
    <w:lvl w:ilvl="6">
      <w:start w:val="1"/>
      <w:numFmt w:val="none"/>
      <w:lvlRestart w:val="0"/>
      <w:suff w:val="nothing"/>
      <w:lvlText w:val=""/>
      <w:lvlJc w:val="left"/>
      <w:pPr>
        <w:ind w:left="1134" w:firstLine="0"/>
      </w:pPr>
      <w:rPr>
        <w:rFonts w:hint="default"/>
      </w:rPr>
    </w:lvl>
    <w:lvl w:ilvl="7">
      <w:start w:val="1"/>
      <w:numFmt w:val="none"/>
      <w:lvlRestart w:val="0"/>
      <w:suff w:val="nothing"/>
      <w:lvlText w:val=""/>
      <w:lvlJc w:val="left"/>
      <w:pPr>
        <w:ind w:left="1134" w:firstLine="0"/>
      </w:pPr>
      <w:rPr>
        <w:rFonts w:hint="default"/>
      </w:rPr>
    </w:lvl>
    <w:lvl w:ilvl="8">
      <w:start w:val="1"/>
      <w:numFmt w:val="none"/>
      <w:lvlRestart w:val="0"/>
      <w:suff w:val="nothing"/>
      <w:lvlText w:val=""/>
      <w:lvlJc w:val="left"/>
      <w:pPr>
        <w:ind w:left="1134" w:firstLine="0"/>
      </w:pPr>
      <w:rPr>
        <w:rFonts w:hint="default"/>
      </w:rPr>
    </w:lvl>
  </w:abstractNum>
  <w:abstractNum w:abstractNumId="13" w15:restartNumberingAfterBreak="0">
    <w:nsid w:val="0D302772"/>
    <w:multiLevelType w:val="hybridMultilevel"/>
    <w:tmpl w:val="E2F0BE7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E3D6868"/>
    <w:multiLevelType w:val="hybridMultilevel"/>
    <w:tmpl w:val="4FDC0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E40169"/>
    <w:multiLevelType w:val="hybridMultilevel"/>
    <w:tmpl w:val="F5B25856"/>
    <w:lvl w:ilvl="0" w:tplc="859E7B42">
      <w:start w:val="1"/>
      <w:numFmt w:val="lowerRoman"/>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1F08F2"/>
    <w:multiLevelType w:val="hybridMultilevel"/>
    <w:tmpl w:val="DE5AE7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4AC488D"/>
    <w:multiLevelType w:val="hybridMultilevel"/>
    <w:tmpl w:val="FE767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5048DF"/>
    <w:multiLevelType w:val="hybridMultilevel"/>
    <w:tmpl w:val="92868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857CB8"/>
    <w:multiLevelType w:val="hybridMultilevel"/>
    <w:tmpl w:val="C05AE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6A673A"/>
    <w:multiLevelType w:val="hybridMultilevel"/>
    <w:tmpl w:val="87B83894"/>
    <w:lvl w:ilvl="0" w:tplc="50A08FA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17D604D"/>
    <w:multiLevelType w:val="hybridMultilevel"/>
    <w:tmpl w:val="87E6E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3F4C39"/>
    <w:multiLevelType w:val="hybridMultilevel"/>
    <w:tmpl w:val="D67A808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8643047"/>
    <w:multiLevelType w:val="hybridMultilevel"/>
    <w:tmpl w:val="EDE8821E"/>
    <w:lvl w:ilvl="0" w:tplc="C6AEBDAC">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4" w15:restartNumberingAfterBreak="0">
    <w:nsid w:val="290132E6"/>
    <w:multiLevelType w:val="hybridMultilevel"/>
    <w:tmpl w:val="C19AC35A"/>
    <w:lvl w:ilvl="0" w:tplc="C16CEDB2">
      <w:start w:val="1"/>
      <w:numFmt w:val="decimal"/>
      <w:lvlText w:val="%1."/>
      <w:lvlJc w:val="left"/>
      <w:pPr>
        <w:ind w:left="11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CA6249"/>
    <w:multiLevelType w:val="hybridMultilevel"/>
    <w:tmpl w:val="B5AE5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02521B"/>
    <w:multiLevelType w:val="hybridMultilevel"/>
    <w:tmpl w:val="4984A4EA"/>
    <w:lvl w:ilvl="0" w:tplc="4C9A07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C544BAF"/>
    <w:multiLevelType w:val="hybridMultilevel"/>
    <w:tmpl w:val="6A5252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90270A"/>
    <w:multiLevelType w:val="hybridMultilevel"/>
    <w:tmpl w:val="CEB69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F3A05AE"/>
    <w:multiLevelType w:val="hybridMultilevel"/>
    <w:tmpl w:val="1E70018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3337152D"/>
    <w:multiLevelType w:val="hybridMultilevel"/>
    <w:tmpl w:val="35F675E2"/>
    <w:lvl w:ilvl="0" w:tplc="919226B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35C331E8"/>
    <w:multiLevelType w:val="hybridMultilevel"/>
    <w:tmpl w:val="42B6A656"/>
    <w:lvl w:ilvl="0" w:tplc="A9C44DCE">
      <w:start w:val="9"/>
      <w:numFmt w:val="decimal"/>
      <w:lvlText w:val="%1."/>
      <w:lvlJc w:val="left"/>
      <w:pPr>
        <w:ind w:left="1500" w:hanging="360"/>
      </w:pPr>
      <w:rPr>
        <w:rFonts w:hint="default"/>
        <w:b/>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2" w15:restartNumberingAfterBreak="0">
    <w:nsid w:val="366E61B2"/>
    <w:multiLevelType w:val="hybridMultilevel"/>
    <w:tmpl w:val="7D04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67B5299"/>
    <w:multiLevelType w:val="hybridMultilevel"/>
    <w:tmpl w:val="11763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02762F"/>
    <w:multiLevelType w:val="hybridMultilevel"/>
    <w:tmpl w:val="6C3476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8555D8C"/>
    <w:multiLevelType w:val="hybridMultilevel"/>
    <w:tmpl w:val="2124B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9676341"/>
    <w:multiLevelType w:val="hybridMultilevel"/>
    <w:tmpl w:val="123AA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EB6815"/>
    <w:multiLevelType w:val="hybridMultilevel"/>
    <w:tmpl w:val="8E0AA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C081C9C"/>
    <w:multiLevelType w:val="hybridMultilevel"/>
    <w:tmpl w:val="799CE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F3A29A5"/>
    <w:multiLevelType w:val="hybridMultilevel"/>
    <w:tmpl w:val="E8C67C2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FC870F1"/>
    <w:multiLevelType w:val="hybridMultilevel"/>
    <w:tmpl w:val="5964A522"/>
    <w:lvl w:ilvl="0" w:tplc="E5883A28">
      <w:start w:val="1"/>
      <w:numFmt w:val="decimal"/>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1" w15:restartNumberingAfterBreak="0">
    <w:nsid w:val="51D22F36"/>
    <w:multiLevelType w:val="hybridMultilevel"/>
    <w:tmpl w:val="AC42ECA2"/>
    <w:lvl w:ilvl="0" w:tplc="A24605B4">
      <w:start w:val="1"/>
      <w:numFmt w:val="decimal"/>
      <w:lvlText w:val="%1."/>
      <w:lvlJc w:val="left"/>
      <w:pPr>
        <w:ind w:left="1695" w:hanging="360"/>
      </w:pPr>
      <w:rPr>
        <w:rFonts w:hint="default"/>
        <w:b/>
      </w:rPr>
    </w:lvl>
    <w:lvl w:ilvl="1" w:tplc="0C090019" w:tentative="1">
      <w:start w:val="1"/>
      <w:numFmt w:val="lowerLetter"/>
      <w:lvlText w:val="%2."/>
      <w:lvlJc w:val="left"/>
      <w:pPr>
        <w:ind w:left="2415" w:hanging="360"/>
      </w:pPr>
    </w:lvl>
    <w:lvl w:ilvl="2" w:tplc="0C09001B" w:tentative="1">
      <w:start w:val="1"/>
      <w:numFmt w:val="lowerRoman"/>
      <w:lvlText w:val="%3."/>
      <w:lvlJc w:val="right"/>
      <w:pPr>
        <w:ind w:left="3135" w:hanging="180"/>
      </w:pPr>
    </w:lvl>
    <w:lvl w:ilvl="3" w:tplc="0C09000F" w:tentative="1">
      <w:start w:val="1"/>
      <w:numFmt w:val="decimal"/>
      <w:lvlText w:val="%4."/>
      <w:lvlJc w:val="left"/>
      <w:pPr>
        <w:ind w:left="3855" w:hanging="360"/>
      </w:pPr>
    </w:lvl>
    <w:lvl w:ilvl="4" w:tplc="0C090019" w:tentative="1">
      <w:start w:val="1"/>
      <w:numFmt w:val="lowerLetter"/>
      <w:lvlText w:val="%5."/>
      <w:lvlJc w:val="left"/>
      <w:pPr>
        <w:ind w:left="4575" w:hanging="360"/>
      </w:pPr>
    </w:lvl>
    <w:lvl w:ilvl="5" w:tplc="0C09001B" w:tentative="1">
      <w:start w:val="1"/>
      <w:numFmt w:val="lowerRoman"/>
      <w:lvlText w:val="%6."/>
      <w:lvlJc w:val="right"/>
      <w:pPr>
        <w:ind w:left="5295" w:hanging="180"/>
      </w:pPr>
    </w:lvl>
    <w:lvl w:ilvl="6" w:tplc="0C09000F" w:tentative="1">
      <w:start w:val="1"/>
      <w:numFmt w:val="decimal"/>
      <w:lvlText w:val="%7."/>
      <w:lvlJc w:val="left"/>
      <w:pPr>
        <w:ind w:left="6015" w:hanging="360"/>
      </w:pPr>
    </w:lvl>
    <w:lvl w:ilvl="7" w:tplc="0C090019" w:tentative="1">
      <w:start w:val="1"/>
      <w:numFmt w:val="lowerLetter"/>
      <w:lvlText w:val="%8."/>
      <w:lvlJc w:val="left"/>
      <w:pPr>
        <w:ind w:left="6735" w:hanging="360"/>
      </w:pPr>
    </w:lvl>
    <w:lvl w:ilvl="8" w:tplc="0C09001B" w:tentative="1">
      <w:start w:val="1"/>
      <w:numFmt w:val="lowerRoman"/>
      <w:lvlText w:val="%9."/>
      <w:lvlJc w:val="right"/>
      <w:pPr>
        <w:ind w:left="7455" w:hanging="180"/>
      </w:pPr>
    </w:lvl>
  </w:abstractNum>
  <w:abstractNum w:abstractNumId="42" w15:restartNumberingAfterBreak="0">
    <w:nsid w:val="52E25E54"/>
    <w:multiLevelType w:val="hybridMultilevel"/>
    <w:tmpl w:val="16587A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58A50D29"/>
    <w:multiLevelType w:val="hybridMultilevel"/>
    <w:tmpl w:val="2C3C5BE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2B63A8"/>
    <w:multiLevelType w:val="hybridMultilevel"/>
    <w:tmpl w:val="0ABAF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AE95CED"/>
    <w:multiLevelType w:val="hybridMultilevel"/>
    <w:tmpl w:val="73CCC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EA24743"/>
    <w:multiLevelType w:val="hybridMultilevel"/>
    <w:tmpl w:val="582C00EE"/>
    <w:lvl w:ilvl="0" w:tplc="8FA8A7C8">
      <w:start w:val="12"/>
      <w:numFmt w:val="bullet"/>
      <w:lvlText w:val="-"/>
      <w:lvlJc w:val="left"/>
      <w:pPr>
        <w:ind w:left="1485" w:hanging="360"/>
      </w:pPr>
      <w:rPr>
        <w:rFonts w:ascii="Arial" w:eastAsia="Times New Roman" w:hAnsi="Arial" w:cs="Aria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47" w15:restartNumberingAfterBreak="0">
    <w:nsid w:val="5FCB479E"/>
    <w:multiLevelType w:val="hybridMultilevel"/>
    <w:tmpl w:val="8384E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073C38"/>
    <w:multiLevelType w:val="hybridMultilevel"/>
    <w:tmpl w:val="BE902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120C4A"/>
    <w:multiLevelType w:val="hybridMultilevel"/>
    <w:tmpl w:val="E5301830"/>
    <w:lvl w:ilvl="0" w:tplc="C16CEDB2">
      <w:start w:val="1"/>
      <w:numFmt w:val="decimal"/>
      <w:lvlText w:val="%1."/>
      <w:lvlJc w:val="left"/>
      <w:pPr>
        <w:ind w:left="11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66918A3"/>
    <w:multiLevelType w:val="multilevel"/>
    <w:tmpl w:val="15BACCC8"/>
    <w:lvl w:ilvl="0">
      <w:start w:val="1"/>
      <w:numFmt w:val="decimal"/>
      <w:lvlText w:val="%1."/>
      <w:lvlJc w:val="left"/>
      <w:pPr>
        <w:tabs>
          <w:tab w:val="num" w:pos="851"/>
        </w:tabs>
        <w:ind w:left="851" w:hanging="851"/>
      </w:pPr>
      <w:rPr>
        <w:rFonts w:ascii="Arial Bold" w:hAnsi="Arial Bold" w:hint="default"/>
        <w:b/>
        <w:i w:val="0"/>
        <w:caps w:val="0"/>
        <w:color w:val="auto"/>
        <w:sz w:val="28"/>
      </w:rPr>
    </w:lvl>
    <w:lvl w:ilvl="1">
      <w:start w:val="1"/>
      <w:numFmt w:val="decimal"/>
      <w:pStyle w:val="Heading2"/>
      <w:lvlText w:val="%1.%2"/>
      <w:lvlJc w:val="left"/>
      <w:pPr>
        <w:tabs>
          <w:tab w:val="num" w:pos="0"/>
        </w:tabs>
        <w:ind w:left="567" w:hanging="567"/>
      </w:pPr>
      <w:rPr>
        <w:rFonts w:ascii="Arial" w:hAnsi="Arial" w:hint="default"/>
        <w:b/>
        <w:i w:val="0"/>
        <w:sz w:val="24"/>
        <w:szCs w:val="24"/>
      </w:rPr>
    </w:lvl>
    <w:lvl w:ilvl="2">
      <w:start w:val="1"/>
      <w:numFmt w:val="decimal"/>
      <w:lvlText w:val="%1.%2.%3"/>
      <w:lvlJc w:val="left"/>
      <w:pPr>
        <w:tabs>
          <w:tab w:val="num" w:pos="567"/>
        </w:tabs>
        <w:ind w:left="567" w:hanging="567"/>
      </w:pPr>
      <w:rPr>
        <w:rFonts w:ascii="Helvetica" w:hAnsi="Helvetica"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268"/>
        </w:tabs>
        <w:ind w:left="2268" w:hanging="1134"/>
      </w:pPr>
      <w:rPr>
        <w:rFonts w:ascii="Wingdings" w:eastAsia="Wingdings" w:hAnsi="Wingdings" w:cs="Wingdings" w:hint="default"/>
        <w:b w:val="0"/>
        <w:sz w:val="22"/>
      </w:rPr>
    </w:lvl>
    <w:lvl w:ilvl="4">
      <w:start w:val="1"/>
      <w:numFmt w:val="none"/>
      <w:lvlRestart w:val="0"/>
      <w:suff w:val="nothing"/>
      <w:lvlText w:val=""/>
      <w:lvlJc w:val="left"/>
      <w:pPr>
        <w:ind w:left="1134" w:firstLine="0"/>
      </w:pPr>
      <w:rPr>
        <w:rFonts w:hint="default"/>
      </w:rPr>
    </w:lvl>
    <w:lvl w:ilvl="5">
      <w:start w:val="1"/>
      <w:numFmt w:val="none"/>
      <w:lvlRestart w:val="0"/>
      <w:suff w:val="nothing"/>
      <w:lvlText w:val=""/>
      <w:lvlJc w:val="left"/>
      <w:pPr>
        <w:ind w:left="1134" w:firstLine="0"/>
      </w:pPr>
      <w:rPr>
        <w:rFonts w:hint="default"/>
      </w:rPr>
    </w:lvl>
    <w:lvl w:ilvl="6">
      <w:start w:val="1"/>
      <w:numFmt w:val="none"/>
      <w:lvlRestart w:val="0"/>
      <w:suff w:val="nothing"/>
      <w:lvlText w:val=""/>
      <w:lvlJc w:val="left"/>
      <w:pPr>
        <w:ind w:left="1134" w:firstLine="0"/>
      </w:pPr>
      <w:rPr>
        <w:rFonts w:hint="default"/>
      </w:rPr>
    </w:lvl>
    <w:lvl w:ilvl="7">
      <w:start w:val="1"/>
      <w:numFmt w:val="none"/>
      <w:lvlRestart w:val="0"/>
      <w:suff w:val="nothing"/>
      <w:lvlText w:val=""/>
      <w:lvlJc w:val="left"/>
      <w:pPr>
        <w:ind w:left="1134" w:firstLine="0"/>
      </w:pPr>
      <w:rPr>
        <w:rFonts w:hint="default"/>
      </w:rPr>
    </w:lvl>
    <w:lvl w:ilvl="8">
      <w:start w:val="1"/>
      <w:numFmt w:val="none"/>
      <w:lvlRestart w:val="0"/>
      <w:suff w:val="nothing"/>
      <w:lvlText w:val=""/>
      <w:lvlJc w:val="left"/>
      <w:pPr>
        <w:ind w:left="1134" w:firstLine="0"/>
      </w:pPr>
      <w:rPr>
        <w:rFonts w:hint="default"/>
      </w:rPr>
    </w:lvl>
  </w:abstractNum>
  <w:abstractNum w:abstractNumId="51" w15:restartNumberingAfterBreak="0">
    <w:nsid w:val="68DC7CD4"/>
    <w:multiLevelType w:val="hybridMultilevel"/>
    <w:tmpl w:val="B4627FE2"/>
    <w:lvl w:ilvl="0" w:tplc="1FE63F6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2" w15:restartNumberingAfterBreak="0">
    <w:nsid w:val="6B39355A"/>
    <w:multiLevelType w:val="hybridMultilevel"/>
    <w:tmpl w:val="0068153C"/>
    <w:lvl w:ilvl="0" w:tplc="C16CEDB2">
      <w:start w:val="1"/>
      <w:numFmt w:val="decimal"/>
      <w:lvlText w:val="%1."/>
      <w:lvlJc w:val="left"/>
      <w:pPr>
        <w:ind w:left="11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CDD16CB"/>
    <w:multiLevelType w:val="hybridMultilevel"/>
    <w:tmpl w:val="8C04EDEC"/>
    <w:lvl w:ilvl="0" w:tplc="C16CEDB2">
      <w:start w:val="1"/>
      <w:numFmt w:val="decimal"/>
      <w:lvlText w:val="%1."/>
      <w:lvlJc w:val="left"/>
      <w:pPr>
        <w:ind w:left="1100" w:hanging="360"/>
      </w:pPr>
      <w:rPr>
        <w:rFonts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54" w15:restartNumberingAfterBreak="0">
    <w:nsid w:val="73C81D36"/>
    <w:multiLevelType w:val="hybridMultilevel"/>
    <w:tmpl w:val="983E1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D86F5F"/>
    <w:multiLevelType w:val="hybridMultilevel"/>
    <w:tmpl w:val="CAE8A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6417C27"/>
    <w:multiLevelType w:val="hybridMultilevel"/>
    <w:tmpl w:val="7E589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84F499F"/>
    <w:multiLevelType w:val="hybridMultilevel"/>
    <w:tmpl w:val="58C4CC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DF029CA"/>
    <w:multiLevelType w:val="hybridMultilevel"/>
    <w:tmpl w:val="E8DE3A9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7F2867B9"/>
    <w:multiLevelType w:val="hybridMultilevel"/>
    <w:tmpl w:val="4FDC0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50"/>
  </w:num>
  <w:num w:numId="13">
    <w:abstractNumId w:val="46"/>
  </w:num>
  <w:num w:numId="14">
    <w:abstractNumId w:val="39"/>
  </w:num>
  <w:num w:numId="15">
    <w:abstractNumId w:val="10"/>
  </w:num>
  <w:num w:numId="16">
    <w:abstractNumId w:val="13"/>
  </w:num>
  <w:num w:numId="17">
    <w:abstractNumId w:val="58"/>
  </w:num>
  <w:num w:numId="18">
    <w:abstractNumId w:val="51"/>
  </w:num>
  <w:num w:numId="19">
    <w:abstractNumId w:val="30"/>
  </w:num>
  <w:num w:numId="20">
    <w:abstractNumId w:val="22"/>
  </w:num>
  <w:num w:numId="21">
    <w:abstractNumId w:val="20"/>
  </w:num>
  <w:num w:numId="22">
    <w:abstractNumId w:val="37"/>
  </w:num>
  <w:num w:numId="23">
    <w:abstractNumId w:val="23"/>
  </w:num>
  <w:num w:numId="24">
    <w:abstractNumId w:val="41"/>
  </w:num>
  <w:num w:numId="25">
    <w:abstractNumId w:val="31"/>
  </w:num>
  <w:num w:numId="26">
    <w:abstractNumId w:val="40"/>
  </w:num>
  <w:num w:numId="27">
    <w:abstractNumId w:val="26"/>
  </w:num>
  <w:num w:numId="28">
    <w:abstractNumId w:val="29"/>
  </w:num>
  <w:num w:numId="29">
    <w:abstractNumId w:val="53"/>
  </w:num>
  <w:num w:numId="30">
    <w:abstractNumId w:val="49"/>
  </w:num>
  <w:num w:numId="31">
    <w:abstractNumId w:val="24"/>
  </w:num>
  <w:num w:numId="32">
    <w:abstractNumId w:val="52"/>
  </w:num>
  <w:num w:numId="33">
    <w:abstractNumId w:val="32"/>
  </w:num>
  <w:num w:numId="34">
    <w:abstractNumId w:val="17"/>
  </w:num>
  <w:num w:numId="35">
    <w:abstractNumId w:val="43"/>
  </w:num>
  <w:num w:numId="36">
    <w:abstractNumId w:val="14"/>
  </w:num>
  <w:num w:numId="37">
    <w:abstractNumId w:val="19"/>
  </w:num>
  <w:num w:numId="38">
    <w:abstractNumId w:val="56"/>
  </w:num>
  <w:num w:numId="39">
    <w:abstractNumId w:val="45"/>
  </w:num>
  <w:num w:numId="40">
    <w:abstractNumId w:val="44"/>
  </w:num>
  <w:num w:numId="41">
    <w:abstractNumId w:val="21"/>
  </w:num>
  <w:num w:numId="42">
    <w:abstractNumId w:val="33"/>
  </w:num>
  <w:num w:numId="43">
    <w:abstractNumId w:val="18"/>
  </w:num>
  <w:num w:numId="44">
    <w:abstractNumId w:val="25"/>
  </w:num>
  <w:num w:numId="45">
    <w:abstractNumId w:val="16"/>
  </w:num>
  <w:num w:numId="46">
    <w:abstractNumId w:val="42"/>
  </w:num>
  <w:num w:numId="47">
    <w:abstractNumId w:val="54"/>
  </w:num>
  <w:num w:numId="48">
    <w:abstractNumId w:val="47"/>
  </w:num>
  <w:num w:numId="49">
    <w:abstractNumId w:val="36"/>
  </w:num>
  <w:num w:numId="50">
    <w:abstractNumId w:val="55"/>
  </w:num>
  <w:num w:numId="51">
    <w:abstractNumId w:val="35"/>
  </w:num>
  <w:num w:numId="52">
    <w:abstractNumId w:val="11"/>
  </w:num>
  <w:num w:numId="53">
    <w:abstractNumId w:val="34"/>
  </w:num>
  <w:num w:numId="54">
    <w:abstractNumId w:val="57"/>
  </w:num>
  <w:num w:numId="55">
    <w:abstractNumId w:val="27"/>
  </w:num>
  <w:num w:numId="56">
    <w:abstractNumId w:val="28"/>
  </w:num>
  <w:num w:numId="57">
    <w:abstractNumId w:val="38"/>
  </w:num>
  <w:num w:numId="58">
    <w:abstractNumId w:val="48"/>
  </w:num>
  <w:num w:numId="59">
    <w:abstractNumId w:val="59"/>
  </w:num>
  <w:num w:numId="60">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4D"/>
    <w:rsid w:val="00003943"/>
    <w:rsid w:val="00003B12"/>
    <w:rsid w:val="00014C2E"/>
    <w:rsid w:val="00022C38"/>
    <w:rsid w:val="00022CB6"/>
    <w:rsid w:val="000329DC"/>
    <w:rsid w:val="00037D89"/>
    <w:rsid w:val="00050C4D"/>
    <w:rsid w:val="00050D59"/>
    <w:rsid w:val="000513DD"/>
    <w:rsid w:val="00072811"/>
    <w:rsid w:val="000A7357"/>
    <w:rsid w:val="000B7399"/>
    <w:rsid w:val="000C20AE"/>
    <w:rsid w:val="000C3581"/>
    <w:rsid w:val="000D0939"/>
    <w:rsid w:val="000D1A90"/>
    <w:rsid w:val="000D1F56"/>
    <w:rsid w:val="000D74AC"/>
    <w:rsid w:val="000E61EB"/>
    <w:rsid w:val="000E7795"/>
    <w:rsid w:val="0010066B"/>
    <w:rsid w:val="0010244F"/>
    <w:rsid w:val="00114546"/>
    <w:rsid w:val="001160CC"/>
    <w:rsid w:val="0012035E"/>
    <w:rsid w:val="0015707B"/>
    <w:rsid w:val="0016614F"/>
    <w:rsid w:val="00173E8B"/>
    <w:rsid w:val="0017492F"/>
    <w:rsid w:val="00181214"/>
    <w:rsid w:val="0019342A"/>
    <w:rsid w:val="001A462E"/>
    <w:rsid w:val="001B209B"/>
    <w:rsid w:val="001B6D14"/>
    <w:rsid w:val="001C0AEE"/>
    <w:rsid w:val="001C1B1F"/>
    <w:rsid w:val="001C4636"/>
    <w:rsid w:val="001D17E1"/>
    <w:rsid w:val="001D18D1"/>
    <w:rsid w:val="001D793D"/>
    <w:rsid w:val="001E32A3"/>
    <w:rsid w:val="001E3A99"/>
    <w:rsid w:val="001F418A"/>
    <w:rsid w:val="001F75D8"/>
    <w:rsid w:val="002003FE"/>
    <w:rsid w:val="00212172"/>
    <w:rsid w:val="00215BFE"/>
    <w:rsid w:val="00221E9C"/>
    <w:rsid w:val="00222844"/>
    <w:rsid w:val="00223A6E"/>
    <w:rsid w:val="002266D7"/>
    <w:rsid w:val="0023288C"/>
    <w:rsid w:val="00236C77"/>
    <w:rsid w:val="00237AA5"/>
    <w:rsid w:val="00256491"/>
    <w:rsid w:val="00264196"/>
    <w:rsid w:val="00270E84"/>
    <w:rsid w:val="00274708"/>
    <w:rsid w:val="0028495F"/>
    <w:rsid w:val="0029062D"/>
    <w:rsid w:val="002A0BBC"/>
    <w:rsid w:val="002A10CE"/>
    <w:rsid w:val="002A2855"/>
    <w:rsid w:val="002A3743"/>
    <w:rsid w:val="002A3F1D"/>
    <w:rsid w:val="002A5630"/>
    <w:rsid w:val="002A7309"/>
    <w:rsid w:val="002A778C"/>
    <w:rsid w:val="002D1549"/>
    <w:rsid w:val="002E1B5C"/>
    <w:rsid w:val="002E2A55"/>
    <w:rsid w:val="002E2D83"/>
    <w:rsid w:val="002F6935"/>
    <w:rsid w:val="00301C5A"/>
    <w:rsid w:val="00317348"/>
    <w:rsid w:val="00317EA8"/>
    <w:rsid w:val="00321691"/>
    <w:rsid w:val="00321AAF"/>
    <w:rsid w:val="003263C8"/>
    <w:rsid w:val="00327A9F"/>
    <w:rsid w:val="00327DC3"/>
    <w:rsid w:val="00333839"/>
    <w:rsid w:val="00337DA1"/>
    <w:rsid w:val="0034374C"/>
    <w:rsid w:val="003441F9"/>
    <w:rsid w:val="00351A37"/>
    <w:rsid w:val="00371560"/>
    <w:rsid w:val="00376FCB"/>
    <w:rsid w:val="003775F0"/>
    <w:rsid w:val="0038249D"/>
    <w:rsid w:val="00397662"/>
    <w:rsid w:val="003A649F"/>
    <w:rsid w:val="003B1D92"/>
    <w:rsid w:val="003B5602"/>
    <w:rsid w:val="003C1EEE"/>
    <w:rsid w:val="003C464C"/>
    <w:rsid w:val="003D03AE"/>
    <w:rsid w:val="003E56A6"/>
    <w:rsid w:val="003F1054"/>
    <w:rsid w:val="003F50D8"/>
    <w:rsid w:val="003F5D1F"/>
    <w:rsid w:val="0040321B"/>
    <w:rsid w:val="00407474"/>
    <w:rsid w:val="00423D39"/>
    <w:rsid w:val="00424A52"/>
    <w:rsid w:val="00424E15"/>
    <w:rsid w:val="00425F83"/>
    <w:rsid w:val="00431FBE"/>
    <w:rsid w:val="00443EC5"/>
    <w:rsid w:val="004564C4"/>
    <w:rsid w:val="00460E8A"/>
    <w:rsid w:val="00466E4B"/>
    <w:rsid w:val="00474BC0"/>
    <w:rsid w:val="004769E0"/>
    <w:rsid w:val="00481900"/>
    <w:rsid w:val="004842BB"/>
    <w:rsid w:val="00490824"/>
    <w:rsid w:val="00490AA8"/>
    <w:rsid w:val="0049737E"/>
    <w:rsid w:val="00497BAE"/>
    <w:rsid w:val="004A2B7A"/>
    <w:rsid w:val="004A3953"/>
    <w:rsid w:val="004A5CA9"/>
    <w:rsid w:val="004A5EE8"/>
    <w:rsid w:val="004E2A24"/>
    <w:rsid w:val="00502944"/>
    <w:rsid w:val="00502A0F"/>
    <w:rsid w:val="00530BFA"/>
    <w:rsid w:val="00531B6A"/>
    <w:rsid w:val="00532FA6"/>
    <w:rsid w:val="00535C8B"/>
    <w:rsid w:val="005375AA"/>
    <w:rsid w:val="00541E8A"/>
    <w:rsid w:val="00542018"/>
    <w:rsid w:val="005503D5"/>
    <w:rsid w:val="00553B26"/>
    <w:rsid w:val="00554A25"/>
    <w:rsid w:val="00555E59"/>
    <w:rsid w:val="00565D10"/>
    <w:rsid w:val="005730C5"/>
    <w:rsid w:val="005736F0"/>
    <w:rsid w:val="00581758"/>
    <w:rsid w:val="00596BC7"/>
    <w:rsid w:val="00596D4C"/>
    <w:rsid w:val="005A1675"/>
    <w:rsid w:val="005A73FD"/>
    <w:rsid w:val="005C208A"/>
    <w:rsid w:val="005C53DA"/>
    <w:rsid w:val="005E0D3B"/>
    <w:rsid w:val="005E2511"/>
    <w:rsid w:val="005F2B1D"/>
    <w:rsid w:val="005F6A69"/>
    <w:rsid w:val="00610FB7"/>
    <w:rsid w:val="006126BA"/>
    <w:rsid w:val="0062056A"/>
    <w:rsid w:val="006260B1"/>
    <w:rsid w:val="00627461"/>
    <w:rsid w:val="00630389"/>
    <w:rsid w:val="00635CAC"/>
    <w:rsid w:val="0064729B"/>
    <w:rsid w:val="00647CFF"/>
    <w:rsid w:val="00651E3C"/>
    <w:rsid w:val="0065433C"/>
    <w:rsid w:val="00664681"/>
    <w:rsid w:val="006849A0"/>
    <w:rsid w:val="006942FD"/>
    <w:rsid w:val="00697613"/>
    <w:rsid w:val="006A5720"/>
    <w:rsid w:val="006A5954"/>
    <w:rsid w:val="006B3851"/>
    <w:rsid w:val="006B3ACE"/>
    <w:rsid w:val="006B4F8E"/>
    <w:rsid w:val="006B6289"/>
    <w:rsid w:val="006B66B6"/>
    <w:rsid w:val="006C5130"/>
    <w:rsid w:val="006C5404"/>
    <w:rsid w:val="006E0D7C"/>
    <w:rsid w:val="006E1984"/>
    <w:rsid w:val="006E225F"/>
    <w:rsid w:val="006E626F"/>
    <w:rsid w:val="006F4A7C"/>
    <w:rsid w:val="006F6263"/>
    <w:rsid w:val="00703931"/>
    <w:rsid w:val="00704957"/>
    <w:rsid w:val="007056D5"/>
    <w:rsid w:val="00716E3B"/>
    <w:rsid w:val="00724017"/>
    <w:rsid w:val="007244DE"/>
    <w:rsid w:val="00733032"/>
    <w:rsid w:val="00743226"/>
    <w:rsid w:val="00750E2B"/>
    <w:rsid w:val="0076651E"/>
    <w:rsid w:val="007719EF"/>
    <w:rsid w:val="0077784A"/>
    <w:rsid w:val="007803B3"/>
    <w:rsid w:val="007839C1"/>
    <w:rsid w:val="00791C25"/>
    <w:rsid w:val="0079493E"/>
    <w:rsid w:val="007953C7"/>
    <w:rsid w:val="007961D7"/>
    <w:rsid w:val="00796440"/>
    <w:rsid w:val="00797BA3"/>
    <w:rsid w:val="007A1EC7"/>
    <w:rsid w:val="007A3352"/>
    <w:rsid w:val="007A571F"/>
    <w:rsid w:val="007B5DD7"/>
    <w:rsid w:val="007C00CF"/>
    <w:rsid w:val="007C2D3B"/>
    <w:rsid w:val="007D2AAE"/>
    <w:rsid w:val="007D4294"/>
    <w:rsid w:val="007D4BFE"/>
    <w:rsid w:val="007D61E9"/>
    <w:rsid w:val="007E1B3D"/>
    <w:rsid w:val="007F3059"/>
    <w:rsid w:val="007F4E29"/>
    <w:rsid w:val="007F6DCC"/>
    <w:rsid w:val="007F70E0"/>
    <w:rsid w:val="00801013"/>
    <w:rsid w:val="00804F0F"/>
    <w:rsid w:val="00805B3C"/>
    <w:rsid w:val="008128A3"/>
    <w:rsid w:val="008162F4"/>
    <w:rsid w:val="00824899"/>
    <w:rsid w:val="00831D5A"/>
    <w:rsid w:val="00851835"/>
    <w:rsid w:val="008565A3"/>
    <w:rsid w:val="008605C0"/>
    <w:rsid w:val="00864452"/>
    <w:rsid w:val="0088049C"/>
    <w:rsid w:val="0088136C"/>
    <w:rsid w:val="00887A66"/>
    <w:rsid w:val="00892026"/>
    <w:rsid w:val="00892BB1"/>
    <w:rsid w:val="008B250A"/>
    <w:rsid w:val="008B30B9"/>
    <w:rsid w:val="008B6103"/>
    <w:rsid w:val="008C1C37"/>
    <w:rsid w:val="008D473A"/>
    <w:rsid w:val="008D6F88"/>
    <w:rsid w:val="008E3CCA"/>
    <w:rsid w:val="00901EE9"/>
    <w:rsid w:val="0091006A"/>
    <w:rsid w:val="00915464"/>
    <w:rsid w:val="0093049A"/>
    <w:rsid w:val="00933CE9"/>
    <w:rsid w:val="00955BF7"/>
    <w:rsid w:val="009625DB"/>
    <w:rsid w:val="0096316B"/>
    <w:rsid w:val="0096479C"/>
    <w:rsid w:val="00972567"/>
    <w:rsid w:val="00992F46"/>
    <w:rsid w:val="009A0EE3"/>
    <w:rsid w:val="009A6500"/>
    <w:rsid w:val="009B69B2"/>
    <w:rsid w:val="009C05C9"/>
    <w:rsid w:val="009C1ACB"/>
    <w:rsid w:val="009C2680"/>
    <w:rsid w:val="009C3EC4"/>
    <w:rsid w:val="009C4C32"/>
    <w:rsid w:val="009D3B91"/>
    <w:rsid w:val="009D3DAC"/>
    <w:rsid w:val="009D4334"/>
    <w:rsid w:val="009D59D7"/>
    <w:rsid w:val="009E5EFA"/>
    <w:rsid w:val="009E685A"/>
    <w:rsid w:val="00A0420A"/>
    <w:rsid w:val="00A055C3"/>
    <w:rsid w:val="00A075E7"/>
    <w:rsid w:val="00A1281C"/>
    <w:rsid w:val="00A26274"/>
    <w:rsid w:val="00A26E85"/>
    <w:rsid w:val="00A32202"/>
    <w:rsid w:val="00A37EE4"/>
    <w:rsid w:val="00A4344C"/>
    <w:rsid w:val="00A61F09"/>
    <w:rsid w:val="00A62E71"/>
    <w:rsid w:val="00A6346B"/>
    <w:rsid w:val="00A67778"/>
    <w:rsid w:val="00A82DDD"/>
    <w:rsid w:val="00A838EF"/>
    <w:rsid w:val="00A84B4D"/>
    <w:rsid w:val="00A96D55"/>
    <w:rsid w:val="00AB1A7B"/>
    <w:rsid w:val="00AB5279"/>
    <w:rsid w:val="00AC51EB"/>
    <w:rsid w:val="00AE6969"/>
    <w:rsid w:val="00B010A0"/>
    <w:rsid w:val="00B04FBC"/>
    <w:rsid w:val="00B0545A"/>
    <w:rsid w:val="00B11589"/>
    <w:rsid w:val="00B12103"/>
    <w:rsid w:val="00B14BA5"/>
    <w:rsid w:val="00B15B11"/>
    <w:rsid w:val="00B20423"/>
    <w:rsid w:val="00B22B9A"/>
    <w:rsid w:val="00B23C67"/>
    <w:rsid w:val="00B32C4F"/>
    <w:rsid w:val="00B3777F"/>
    <w:rsid w:val="00B37EEE"/>
    <w:rsid w:val="00B54EA0"/>
    <w:rsid w:val="00B632F2"/>
    <w:rsid w:val="00B6691E"/>
    <w:rsid w:val="00B759A1"/>
    <w:rsid w:val="00B93F49"/>
    <w:rsid w:val="00BA6AEA"/>
    <w:rsid w:val="00BC6765"/>
    <w:rsid w:val="00BC7F9B"/>
    <w:rsid w:val="00BD66C0"/>
    <w:rsid w:val="00BD6AB3"/>
    <w:rsid w:val="00BF07D5"/>
    <w:rsid w:val="00BF4B89"/>
    <w:rsid w:val="00C01BBD"/>
    <w:rsid w:val="00C02E43"/>
    <w:rsid w:val="00C10E68"/>
    <w:rsid w:val="00C222DE"/>
    <w:rsid w:val="00C230DE"/>
    <w:rsid w:val="00C258A2"/>
    <w:rsid w:val="00C31D56"/>
    <w:rsid w:val="00C4023B"/>
    <w:rsid w:val="00C42595"/>
    <w:rsid w:val="00C43872"/>
    <w:rsid w:val="00C54CFA"/>
    <w:rsid w:val="00C54F30"/>
    <w:rsid w:val="00C56920"/>
    <w:rsid w:val="00C623B5"/>
    <w:rsid w:val="00C657D4"/>
    <w:rsid w:val="00C721F2"/>
    <w:rsid w:val="00C83978"/>
    <w:rsid w:val="00C87C1C"/>
    <w:rsid w:val="00C87DB0"/>
    <w:rsid w:val="00C9246F"/>
    <w:rsid w:val="00C94124"/>
    <w:rsid w:val="00CA077C"/>
    <w:rsid w:val="00CB6159"/>
    <w:rsid w:val="00CD10C1"/>
    <w:rsid w:val="00CD6943"/>
    <w:rsid w:val="00CD70A1"/>
    <w:rsid w:val="00CE6633"/>
    <w:rsid w:val="00CF54B0"/>
    <w:rsid w:val="00D02BED"/>
    <w:rsid w:val="00D042F8"/>
    <w:rsid w:val="00D15515"/>
    <w:rsid w:val="00D236E2"/>
    <w:rsid w:val="00D261B0"/>
    <w:rsid w:val="00D31B9A"/>
    <w:rsid w:val="00D32D60"/>
    <w:rsid w:val="00D47679"/>
    <w:rsid w:val="00D61A7A"/>
    <w:rsid w:val="00D6494E"/>
    <w:rsid w:val="00D64E5E"/>
    <w:rsid w:val="00D72C3B"/>
    <w:rsid w:val="00D8339D"/>
    <w:rsid w:val="00D85CBA"/>
    <w:rsid w:val="00D93F84"/>
    <w:rsid w:val="00D94538"/>
    <w:rsid w:val="00D955DC"/>
    <w:rsid w:val="00D95DFE"/>
    <w:rsid w:val="00DB24A4"/>
    <w:rsid w:val="00DB6C38"/>
    <w:rsid w:val="00DC3D64"/>
    <w:rsid w:val="00DD79AE"/>
    <w:rsid w:val="00DE1CC3"/>
    <w:rsid w:val="00DF5727"/>
    <w:rsid w:val="00DF77F5"/>
    <w:rsid w:val="00E064F8"/>
    <w:rsid w:val="00E14420"/>
    <w:rsid w:val="00E209BD"/>
    <w:rsid w:val="00E25124"/>
    <w:rsid w:val="00E4186D"/>
    <w:rsid w:val="00E42C32"/>
    <w:rsid w:val="00E45BD7"/>
    <w:rsid w:val="00E46623"/>
    <w:rsid w:val="00E47C12"/>
    <w:rsid w:val="00E62945"/>
    <w:rsid w:val="00E70369"/>
    <w:rsid w:val="00E7155E"/>
    <w:rsid w:val="00E7343A"/>
    <w:rsid w:val="00E76AEB"/>
    <w:rsid w:val="00E77A9F"/>
    <w:rsid w:val="00E80502"/>
    <w:rsid w:val="00E90D77"/>
    <w:rsid w:val="00E9591D"/>
    <w:rsid w:val="00E972EE"/>
    <w:rsid w:val="00EA2042"/>
    <w:rsid w:val="00EA492F"/>
    <w:rsid w:val="00EA4F6F"/>
    <w:rsid w:val="00EA7744"/>
    <w:rsid w:val="00EA7A5D"/>
    <w:rsid w:val="00EB168C"/>
    <w:rsid w:val="00ED3B15"/>
    <w:rsid w:val="00EE2361"/>
    <w:rsid w:val="00EE56D4"/>
    <w:rsid w:val="00EF39F8"/>
    <w:rsid w:val="00F0327B"/>
    <w:rsid w:val="00F07763"/>
    <w:rsid w:val="00F1154C"/>
    <w:rsid w:val="00F13463"/>
    <w:rsid w:val="00F15E98"/>
    <w:rsid w:val="00F221E5"/>
    <w:rsid w:val="00F266BF"/>
    <w:rsid w:val="00F4215D"/>
    <w:rsid w:val="00F5194F"/>
    <w:rsid w:val="00F635AB"/>
    <w:rsid w:val="00F71ADF"/>
    <w:rsid w:val="00F77C45"/>
    <w:rsid w:val="00F835D5"/>
    <w:rsid w:val="00F865AA"/>
    <w:rsid w:val="00F91CA7"/>
    <w:rsid w:val="00F96759"/>
    <w:rsid w:val="00FA3C67"/>
    <w:rsid w:val="00FC488A"/>
    <w:rsid w:val="00FD0551"/>
    <w:rsid w:val="00FD33BF"/>
    <w:rsid w:val="00FD36F3"/>
    <w:rsid w:val="00FE3C70"/>
    <w:rsid w:val="00FE44FA"/>
    <w:rsid w:val="00FE4C73"/>
    <w:rsid w:val="00FE722C"/>
    <w:rsid w:val="00FF07F3"/>
    <w:rsid w:val="00FF5786"/>
    <w:rsid w:val="00FF5EAC"/>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E30A6"/>
  <w15:docId w15:val="{2D5947DE-9D35-4ABA-AA36-BEBA4A3A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09"/>
    <w:rPr>
      <w:rFonts w:ascii="Arial" w:hAnsi="Arial"/>
      <w:sz w:val="24"/>
      <w:szCs w:val="24"/>
      <w:lang w:eastAsia="en-US"/>
    </w:rPr>
  </w:style>
  <w:style w:type="paragraph" w:styleId="Heading1">
    <w:name w:val="heading 1"/>
    <w:basedOn w:val="Normal"/>
    <w:next w:val="Normal"/>
    <w:qFormat/>
    <w:rsid w:val="00443EC5"/>
    <w:pPr>
      <w:numPr>
        <w:numId w:val="11"/>
      </w:numPr>
      <w:pBdr>
        <w:bottom w:val="single" w:sz="12" w:space="6" w:color="auto"/>
      </w:pBdr>
      <w:outlineLvl w:val="0"/>
    </w:pPr>
    <w:rPr>
      <w:b/>
      <w:sz w:val="28"/>
      <w:szCs w:val="28"/>
    </w:rPr>
  </w:style>
  <w:style w:type="paragraph" w:styleId="Heading2">
    <w:name w:val="heading 2"/>
    <w:basedOn w:val="Normal"/>
    <w:next w:val="Normal"/>
    <w:qFormat/>
    <w:rsid w:val="00443EC5"/>
    <w:pPr>
      <w:numPr>
        <w:ilvl w:val="1"/>
        <w:numId w:val="12"/>
      </w:numPr>
      <w:outlineLvl w:val="1"/>
    </w:pPr>
    <w:rPr>
      <w:b/>
    </w:rPr>
  </w:style>
  <w:style w:type="paragraph" w:styleId="Heading3">
    <w:name w:val="heading 3"/>
    <w:basedOn w:val="Normal"/>
    <w:next w:val="Normal"/>
    <w:qFormat/>
    <w:rsid w:val="00443EC5"/>
    <w:pPr>
      <w:outlineLvl w:val="2"/>
    </w:pPr>
  </w:style>
  <w:style w:type="paragraph" w:styleId="Heading4">
    <w:name w:val="heading 4"/>
    <w:basedOn w:val="Normal"/>
    <w:next w:val="Normal"/>
    <w:qFormat/>
    <w:pPr>
      <w:keepNext/>
      <w:outlineLvl w:val="3"/>
    </w:pPr>
    <w:rPr>
      <w:rFonts w:cs="Arial"/>
      <w:b/>
      <w:bCs/>
      <w:sz w:val="32"/>
    </w:rPr>
  </w:style>
  <w:style w:type="paragraph" w:styleId="Heading5">
    <w:name w:val="heading 5"/>
    <w:basedOn w:val="Normal"/>
    <w:next w:val="Normal"/>
    <w:qFormat/>
    <w:pPr>
      <w:keepNext/>
      <w:spacing w:before="60"/>
      <w:outlineLvl w:val="4"/>
    </w:pPr>
    <w:rPr>
      <w:rFonts w:cs="Arial"/>
      <w:b/>
      <w:bCs/>
      <w:sz w:val="28"/>
    </w:rPr>
  </w:style>
  <w:style w:type="paragraph" w:styleId="Heading6">
    <w:name w:val="heading 6"/>
    <w:basedOn w:val="Normal"/>
    <w:next w:val="Normal"/>
    <w:qFormat/>
    <w:pPr>
      <w:keepNext/>
      <w:spacing w:before="60"/>
      <w:jc w:val="center"/>
      <w:outlineLvl w:val="5"/>
    </w:pPr>
    <w:rPr>
      <w:rFonts w:cs="Arial"/>
      <w:sz w:val="56"/>
    </w:rPr>
  </w:style>
  <w:style w:type="paragraph" w:styleId="Heading7">
    <w:name w:val="heading 7"/>
    <w:basedOn w:val="Normal"/>
    <w:next w:val="Normal"/>
    <w:qFormat/>
    <w:pPr>
      <w:keepNext/>
      <w:spacing w:before="60"/>
      <w:outlineLvl w:val="6"/>
    </w:pPr>
    <w:rPr>
      <w:rFonts w:cs="Arial"/>
      <w:b/>
      <w:bCs/>
      <w:color w:val="000000"/>
    </w:rPr>
  </w:style>
  <w:style w:type="paragraph" w:styleId="Heading8">
    <w:name w:val="heading 8"/>
    <w:basedOn w:val="Normal"/>
    <w:next w:val="Normal"/>
    <w:qFormat/>
    <w:pPr>
      <w:keepNext/>
      <w:spacing w:before="60"/>
      <w:jc w:val="center"/>
      <w:outlineLvl w:val="7"/>
    </w:pPr>
    <w:rPr>
      <w:rFonts w:cs="Arial"/>
      <w:color w:val="3366FF"/>
      <w:sz w:val="56"/>
    </w:rPr>
  </w:style>
  <w:style w:type="paragraph" w:styleId="Heading9">
    <w:name w:val="heading 9"/>
    <w:basedOn w:val="Normal"/>
    <w:next w:val="Normal"/>
    <w:qFormat/>
    <w:rsid w:val="0011454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color w:val="3366FF"/>
    </w:rPr>
  </w:style>
  <w:style w:type="character" w:styleId="Hyperlink">
    <w:name w:val="Hyperlink"/>
    <w:basedOn w:val="DefaultParagraphFont"/>
    <w:rPr>
      <w:color w:val="0000FF"/>
      <w:u w:val="single"/>
    </w:rPr>
  </w:style>
  <w:style w:type="paragraph" w:styleId="BodyText2">
    <w:name w:val="Body Text 2"/>
    <w:basedOn w:val="Normal"/>
    <w:pPr>
      <w:spacing w:before="60"/>
    </w:pPr>
    <w:rPr>
      <w:rFonts w:cs="Arial"/>
      <w:sz w:val="28"/>
    </w:rPr>
  </w:style>
  <w:style w:type="paragraph" w:styleId="BodyText3">
    <w:name w:val="Body Text 3"/>
    <w:basedOn w:val="Normal"/>
    <w:pPr>
      <w:spacing w:before="60"/>
      <w:jc w:val="right"/>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A61F09"/>
    <w:pPr>
      <w:tabs>
        <w:tab w:val="center" w:pos="4153"/>
        <w:tab w:val="right" w:pos="8306"/>
      </w:tabs>
    </w:pPr>
    <w:rPr>
      <w:sz w:val="20"/>
    </w:rPr>
  </w:style>
  <w:style w:type="character" w:styleId="PageNumber">
    <w:name w:val="page number"/>
    <w:basedOn w:val="DefaultParagraphFont"/>
  </w:style>
  <w:style w:type="paragraph" w:styleId="TOC1">
    <w:name w:val="toc 1"/>
    <w:basedOn w:val="Normal"/>
    <w:next w:val="Normal"/>
    <w:autoRedefine/>
    <w:semiHidden/>
    <w:rsid w:val="007244DE"/>
    <w:pPr>
      <w:tabs>
        <w:tab w:val="left" w:pos="567"/>
        <w:tab w:val="right" w:leader="dot" w:pos="9072"/>
      </w:tabs>
      <w:spacing w:before="120"/>
    </w:pPr>
    <w:rPr>
      <w:rFonts w:cs="Arial"/>
      <w:szCs w:val="36"/>
    </w:rPr>
  </w:style>
  <w:style w:type="paragraph" w:styleId="TOC2">
    <w:name w:val="toc 2"/>
    <w:basedOn w:val="Normal"/>
    <w:next w:val="Normal"/>
    <w:autoRedefine/>
    <w:semiHidden/>
    <w:rPr>
      <w:b/>
      <w:bCs/>
      <w:smallCaps/>
      <w:szCs w:val="26"/>
    </w:rPr>
  </w:style>
  <w:style w:type="paragraph" w:styleId="TOC3">
    <w:name w:val="toc 3"/>
    <w:basedOn w:val="Normal"/>
    <w:next w:val="Normal"/>
    <w:autoRedefine/>
    <w:semiHidden/>
    <w:rPr>
      <w:smallCaps/>
      <w:szCs w:val="26"/>
    </w:rPr>
  </w:style>
  <w:style w:type="paragraph" w:styleId="TOC4">
    <w:name w:val="toc 4"/>
    <w:basedOn w:val="Normal"/>
    <w:next w:val="Normal"/>
    <w:autoRedefine/>
    <w:semiHidden/>
    <w:rPr>
      <w:szCs w:val="26"/>
    </w:rPr>
  </w:style>
  <w:style w:type="paragraph" w:styleId="TOC5">
    <w:name w:val="toc 5"/>
    <w:basedOn w:val="Normal"/>
    <w:next w:val="Normal"/>
    <w:autoRedefine/>
    <w:semiHidden/>
    <w:rPr>
      <w:szCs w:val="26"/>
    </w:rPr>
  </w:style>
  <w:style w:type="paragraph" w:styleId="TOC6">
    <w:name w:val="toc 6"/>
    <w:basedOn w:val="Normal"/>
    <w:next w:val="Normal"/>
    <w:autoRedefine/>
    <w:semiHidden/>
    <w:rPr>
      <w:szCs w:val="26"/>
    </w:rPr>
  </w:style>
  <w:style w:type="paragraph" w:styleId="TOC7">
    <w:name w:val="toc 7"/>
    <w:basedOn w:val="Normal"/>
    <w:next w:val="Normal"/>
    <w:autoRedefine/>
    <w:semiHidden/>
    <w:rPr>
      <w:szCs w:val="26"/>
    </w:rPr>
  </w:style>
  <w:style w:type="paragraph" w:styleId="TOC8">
    <w:name w:val="toc 8"/>
    <w:basedOn w:val="Normal"/>
    <w:next w:val="Normal"/>
    <w:autoRedefine/>
    <w:semiHidden/>
    <w:rPr>
      <w:szCs w:val="26"/>
    </w:rPr>
  </w:style>
  <w:style w:type="paragraph" w:styleId="TOC9">
    <w:name w:val="toc 9"/>
    <w:basedOn w:val="Normal"/>
    <w:next w:val="Normal"/>
    <w:autoRedefine/>
    <w:semiHidden/>
    <w:rPr>
      <w:szCs w:val="2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FollowedHyperlink">
    <w:name w:val="FollowedHyperlink"/>
    <w:basedOn w:val="DefaultParagraphFont"/>
    <w:rPr>
      <w:color w:val="800080"/>
      <w:u w:val="single"/>
    </w:rPr>
  </w:style>
  <w:style w:type="paragraph" w:styleId="Index1">
    <w:name w:val="index 1"/>
    <w:basedOn w:val="Normal"/>
    <w:next w:val="Normal"/>
    <w:autoRedefine/>
    <w:semiHidden/>
    <w:pPr>
      <w:ind w:left="240" w:hanging="240"/>
    </w:pPr>
  </w:style>
  <w:style w:type="paragraph" w:styleId="Title">
    <w:name w:val="Title"/>
    <w:basedOn w:val="Normal"/>
    <w:link w:val="TitleChar"/>
    <w:uiPriority w:val="10"/>
    <w:qFormat/>
    <w:rsid w:val="002A7309"/>
    <w:pPr>
      <w:tabs>
        <w:tab w:val="left" w:pos="1620"/>
      </w:tabs>
      <w:spacing w:before="120"/>
    </w:pPr>
    <w:rPr>
      <w:b/>
      <w:color w:val="2E5283"/>
      <w:spacing w:val="5"/>
      <w:kern w:val="28"/>
      <w:sz w:val="36"/>
      <w:szCs w:val="52"/>
      <w:lang w:eastAsia="en-AU"/>
    </w:rPr>
  </w:style>
  <w:style w:type="paragraph" w:styleId="BodyTextIndent">
    <w:name w:val="Body Text Indent"/>
    <w:basedOn w:val="Normal"/>
    <w:pPr>
      <w:spacing w:before="60"/>
      <w:ind w:left="5760"/>
      <w:jc w:val="right"/>
    </w:pPr>
    <w:rPr>
      <w:rFonts w:cs="Arial"/>
    </w:rPr>
  </w:style>
  <w:style w:type="paragraph" w:styleId="BalloonText">
    <w:name w:val="Balloon Text"/>
    <w:basedOn w:val="Normal"/>
    <w:semiHidden/>
    <w:rsid w:val="00114546"/>
    <w:rPr>
      <w:rFonts w:ascii="Tahoma" w:hAnsi="Tahoma" w:cs="Tahoma"/>
      <w:sz w:val="16"/>
      <w:szCs w:val="16"/>
    </w:rPr>
  </w:style>
  <w:style w:type="paragraph" w:styleId="BlockText">
    <w:name w:val="Block Text"/>
    <w:basedOn w:val="Normal"/>
    <w:rsid w:val="00114546"/>
    <w:pPr>
      <w:spacing w:after="120"/>
      <w:ind w:left="1440" w:right="1440"/>
    </w:pPr>
  </w:style>
  <w:style w:type="paragraph" w:styleId="BodyTextFirstIndent">
    <w:name w:val="Body Text First Indent"/>
    <w:basedOn w:val="BodyText"/>
    <w:rsid w:val="00114546"/>
    <w:pPr>
      <w:spacing w:after="120"/>
      <w:ind w:firstLine="210"/>
      <w:jc w:val="left"/>
    </w:pPr>
    <w:rPr>
      <w:rFonts w:ascii="Times New Roman" w:hAnsi="Times New Roman"/>
      <w:i w:val="0"/>
      <w:iCs w:val="0"/>
      <w:color w:val="auto"/>
    </w:rPr>
  </w:style>
  <w:style w:type="paragraph" w:styleId="BodyTextFirstIndent2">
    <w:name w:val="Body Text First Indent 2"/>
    <w:basedOn w:val="BodyTextIndent"/>
    <w:rsid w:val="00114546"/>
    <w:pPr>
      <w:spacing w:before="0" w:after="120"/>
      <w:ind w:left="283" w:firstLine="210"/>
      <w:jc w:val="left"/>
    </w:pPr>
    <w:rPr>
      <w:rFonts w:ascii="Times New Roman" w:hAnsi="Times New Roman" w:cs="Times New Roman"/>
    </w:rPr>
  </w:style>
  <w:style w:type="paragraph" w:styleId="BodyTextIndent2">
    <w:name w:val="Body Text Indent 2"/>
    <w:basedOn w:val="Normal"/>
    <w:rsid w:val="00114546"/>
    <w:pPr>
      <w:spacing w:after="120" w:line="480" w:lineRule="auto"/>
      <w:ind w:left="283"/>
    </w:pPr>
  </w:style>
  <w:style w:type="paragraph" w:styleId="BodyTextIndent3">
    <w:name w:val="Body Text Indent 3"/>
    <w:basedOn w:val="Normal"/>
    <w:rsid w:val="00114546"/>
    <w:pPr>
      <w:spacing w:after="120"/>
      <w:ind w:left="283"/>
    </w:pPr>
    <w:rPr>
      <w:sz w:val="16"/>
      <w:szCs w:val="16"/>
    </w:rPr>
  </w:style>
  <w:style w:type="paragraph" w:styleId="Caption">
    <w:name w:val="caption"/>
    <w:basedOn w:val="Normal"/>
    <w:next w:val="Normal"/>
    <w:qFormat/>
    <w:rsid w:val="00114546"/>
    <w:pPr>
      <w:spacing w:before="120" w:after="120"/>
    </w:pPr>
    <w:rPr>
      <w:b/>
      <w:bCs/>
      <w:sz w:val="20"/>
      <w:szCs w:val="20"/>
    </w:rPr>
  </w:style>
  <w:style w:type="paragraph" w:styleId="Closing">
    <w:name w:val="Closing"/>
    <w:basedOn w:val="Normal"/>
    <w:rsid w:val="00114546"/>
    <w:pPr>
      <w:ind w:left="4252"/>
    </w:pPr>
  </w:style>
  <w:style w:type="paragraph" w:styleId="CommentText">
    <w:name w:val="annotation text"/>
    <w:basedOn w:val="Normal"/>
    <w:semiHidden/>
    <w:rsid w:val="00114546"/>
    <w:rPr>
      <w:sz w:val="20"/>
      <w:szCs w:val="20"/>
    </w:rPr>
  </w:style>
  <w:style w:type="paragraph" w:styleId="CommentSubject">
    <w:name w:val="annotation subject"/>
    <w:basedOn w:val="CommentText"/>
    <w:next w:val="CommentText"/>
    <w:semiHidden/>
    <w:rsid w:val="00114546"/>
    <w:rPr>
      <w:b/>
      <w:bCs/>
    </w:rPr>
  </w:style>
  <w:style w:type="paragraph" w:styleId="Date">
    <w:name w:val="Date"/>
    <w:basedOn w:val="Normal"/>
    <w:next w:val="Normal"/>
    <w:rsid w:val="00114546"/>
  </w:style>
  <w:style w:type="paragraph" w:styleId="DocumentMap">
    <w:name w:val="Document Map"/>
    <w:basedOn w:val="Normal"/>
    <w:semiHidden/>
    <w:rsid w:val="00114546"/>
    <w:pPr>
      <w:shd w:val="clear" w:color="auto" w:fill="000080"/>
    </w:pPr>
    <w:rPr>
      <w:rFonts w:ascii="Tahoma" w:hAnsi="Tahoma" w:cs="Tahoma"/>
    </w:rPr>
  </w:style>
  <w:style w:type="paragraph" w:styleId="E-mailSignature">
    <w:name w:val="E-mail Signature"/>
    <w:basedOn w:val="Normal"/>
    <w:rsid w:val="00114546"/>
  </w:style>
  <w:style w:type="paragraph" w:styleId="EndnoteText">
    <w:name w:val="endnote text"/>
    <w:basedOn w:val="Normal"/>
    <w:semiHidden/>
    <w:rsid w:val="00114546"/>
    <w:rPr>
      <w:sz w:val="20"/>
      <w:szCs w:val="20"/>
    </w:rPr>
  </w:style>
  <w:style w:type="paragraph" w:styleId="EnvelopeAddress">
    <w:name w:val="envelope address"/>
    <w:basedOn w:val="Normal"/>
    <w:rsid w:val="00114546"/>
    <w:pPr>
      <w:framePr w:w="7920" w:h="1980" w:hRule="exact" w:hSpace="180" w:wrap="auto" w:hAnchor="page" w:xAlign="center" w:yAlign="bottom"/>
      <w:ind w:left="2880"/>
    </w:pPr>
    <w:rPr>
      <w:rFonts w:cs="Arial"/>
    </w:rPr>
  </w:style>
  <w:style w:type="paragraph" w:styleId="EnvelopeReturn">
    <w:name w:val="envelope return"/>
    <w:basedOn w:val="Normal"/>
    <w:rsid w:val="00114546"/>
    <w:rPr>
      <w:rFonts w:cs="Arial"/>
      <w:sz w:val="20"/>
      <w:szCs w:val="20"/>
    </w:rPr>
  </w:style>
  <w:style w:type="paragraph" w:styleId="FootnoteText">
    <w:name w:val="footnote text"/>
    <w:basedOn w:val="Normal"/>
    <w:semiHidden/>
    <w:rsid w:val="00114546"/>
    <w:rPr>
      <w:sz w:val="20"/>
      <w:szCs w:val="20"/>
    </w:rPr>
  </w:style>
  <w:style w:type="paragraph" w:styleId="HTMLAddress">
    <w:name w:val="HTML Address"/>
    <w:basedOn w:val="Normal"/>
    <w:rsid w:val="00114546"/>
    <w:rPr>
      <w:i/>
      <w:iCs/>
    </w:rPr>
  </w:style>
  <w:style w:type="paragraph" w:styleId="HTMLPreformatted">
    <w:name w:val="HTML Preformatted"/>
    <w:basedOn w:val="Normal"/>
    <w:rsid w:val="00114546"/>
    <w:rPr>
      <w:rFonts w:ascii="Courier New" w:hAnsi="Courier New" w:cs="Courier New"/>
      <w:sz w:val="20"/>
      <w:szCs w:val="20"/>
    </w:rPr>
  </w:style>
  <w:style w:type="paragraph" w:styleId="Index2">
    <w:name w:val="index 2"/>
    <w:basedOn w:val="Normal"/>
    <w:next w:val="Normal"/>
    <w:autoRedefine/>
    <w:semiHidden/>
    <w:rsid w:val="00114546"/>
    <w:pPr>
      <w:ind w:left="480" w:hanging="240"/>
    </w:pPr>
  </w:style>
  <w:style w:type="paragraph" w:styleId="Index3">
    <w:name w:val="index 3"/>
    <w:basedOn w:val="Normal"/>
    <w:next w:val="Normal"/>
    <w:autoRedefine/>
    <w:semiHidden/>
    <w:rsid w:val="00114546"/>
    <w:pPr>
      <w:ind w:left="720" w:hanging="240"/>
    </w:pPr>
  </w:style>
  <w:style w:type="paragraph" w:styleId="Index4">
    <w:name w:val="index 4"/>
    <w:basedOn w:val="Normal"/>
    <w:next w:val="Normal"/>
    <w:autoRedefine/>
    <w:semiHidden/>
    <w:rsid w:val="00114546"/>
    <w:pPr>
      <w:ind w:left="960" w:hanging="240"/>
    </w:pPr>
  </w:style>
  <w:style w:type="paragraph" w:styleId="Index5">
    <w:name w:val="index 5"/>
    <w:basedOn w:val="Normal"/>
    <w:next w:val="Normal"/>
    <w:autoRedefine/>
    <w:semiHidden/>
    <w:rsid w:val="00114546"/>
    <w:pPr>
      <w:ind w:left="1200" w:hanging="240"/>
    </w:pPr>
  </w:style>
  <w:style w:type="paragraph" w:styleId="Index6">
    <w:name w:val="index 6"/>
    <w:basedOn w:val="Normal"/>
    <w:next w:val="Normal"/>
    <w:autoRedefine/>
    <w:semiHidden/>
    <w:rsid w:val="00114546"/>
    <w:pPr>
      <w:ind w:left="1440" w:hanging="240"/>
    </w:pPr>
  </w:style>
  <w:style w:type="paragraph" w:styleId="Index7">
    <w:name w:val="index 7"/>
    <w:basedOn w:val="Normal"/>
    <w:next w:val="Normal"/>
    <w:autoRedefine/>
    <w:semiHidden/>
    <w:rsid w:val="00114546"/>
    <w:pPr>
      <w:ind w:left="1680" w:hanging="240"/>
    </w:pPr>
  </w:style>
  <w:style w:type="paragraph" w:styleId="Index8">
    <w:name w:val="index 8"/>
    <w:basedOn w:val="Normal"/>
    <w:next w:val="Normal"/>
    <w:autoRedefine/>
    <w:semiHidden/>
    <w:rsid w:val="00114546"/>
    <w:pPr>
      <w:ind w:left="1920" w:hanging="240"/>
    </w:pPr>
  </w:style>
  <w:style w:type="paragraph" w:styleId="Index9">
    <w:name w:val="index 9"/>
    <w:basedOn w:val="Normal"/>
    <w:next w:val="Normal"/>
    <w:autoRedefine/>
    <w:semiHidden/>
    <w:rsid w:val="00114546"/>
    <w:pPr>
      <w:ind w:left="2160" w:hanging="240"/>
    </w:pPr>
  </w:style>
  <w:style w:type="paragraph" w:styleId="IndexHeading">
    <w:name w:val="index heading"/>
    <w:basedOn w:val="Normal"/>
    <w:next w:val="Index1"/>
    <w:semiHidden/>
    <w:rsid w:val="00114546"/>
    <w:rPr>
      <w:rFonts w:cs="Arial"/>
      <w:b/>
      <w:bCs/>
    </w:rPr>
  </w:style>
  <w:style w:type="paragraph" w:styleId="List">
    <w:name w:val="List"/>
    <w:basedOn w:val="Normal"/>
    <w:rsid w:val="00114546"/>
    <w:pPr>
      <w:ind w:left="283" w:hanging="283"/>
    </w:pPr>
  </w:style>
  <w:style w:type="paragraph" w:styleId="List2">
    <w:name w:val="List 2"/>
    <w:basedOn w:val="Normal"/>
    <w:rsid w:val="00114546"/>
    <w:pPr>
      <w:ind w:left="566" w:hanging="283"/>
    </w:pPr>
  </w:style>
  <w:style w:type="paragraph" w:styleId="List3">
    <w:name w:val="List 3"/>
    <w:basedOn w:val="Normal"/>
    <w:rsid w:val="00114546"/>
    <w:pPr>
      <w:ind w:left="849" w:hanging="283"/>
    </w:pPr>
  </w:style>
  <w:style w:type="paragraph" w:styleId="List4">
    <w:name w:val="List 4"/>
    <w:basedOn w:val="Normal"/>
    <w:rsid w:val="00114546"/>
    <w:pPr>
      <w:ind w:left="1132" w:hanging="283"/>
    </w:pPr>
  </w:style>
  <w:style w:type="paragraph" w:styleId="List5">
    <w:name w:val="List 5"/>
    <w:basedOn w:val="Normal"/>
    <w:rsid w:val="00114546"/>
    <w:pPr>
      <w:ind w:left="1415" w:hanging="283"/>
    </w:pPr>
  </w:style>
  <w:style w:type="paragraph" w:styleId="ListBullet">
    <w:name w:val="List Bullet"/>
    <w:basedOn w:val="Normal"/>
    <w:autoRedefine/>
    <w:rsid w:val="00114546"/>
    <w:pPr>
      <w:numPr>
        <w:numId w:val="1"/>
      </w:numPr>
    </w:pPr>
  </w:style>
  <w:style w:type="paragraph" w:styleId="ListBullet2">
    <w:name w:val="List Bullet 2"/>
    <w:basedOn w:val="Normal"/>
    <w:autoRedefine/>
    <w:rsid w:val="00114546"/>
    <w:pPr>
      <w:numPr>
        <w:numId w:val="2"/>
      </w:numPr>
    </w:pPr>
  </w:style>
  <w:style w:type="paragraph" w:styleId="ListBullet3">
    <w:name w:val="List Bullet 3"/>
    <w:basedOn w:val="Normal"/>
    <w:autoRedefine/>
    <w:rsid w:val="00114546"/>
    <w:pPr>
      <w:numPr>
        <w:numId w:val="3"/>
      </w:numPr>
    </w:pPr>
  </w:style>
  <w:style w:type="paragraph" w:styleId="ListBullet4">
    <w:name w:val="List Bullet 4"/>
    <w:basedOn w:val="Normal"/>
    <w:autoRedefine/>
    <w:rsid w:val="00114546"/>
    <w:pPr>
      <w:numPr>
        <w:numId w:val="4"/>
      </w:numPr>
    </w:pPr>
  </w:style>
  <w:style w:type="paragraph" w:styleId="ListBullet5">
    <w:name w:val="List Bullet 5"/>
    <w:basedOn w:val="Normal"/>
    <w:autoRedefine/>
    <w:rsid w:val="00114546"/>
    <w:pPr>
      <w:numPr>
        <w:numId w:val="5"/>
      </w:numPr>
    </w:pPr>
  </w:style>
  <w:style w:type="paragraph" w:styleId="ListContinue">
    <w:name w:val="List Continue"/>
    <w:basedOn w:val="Normal"/>
    <w:rsid w:val="00114546"/>
    <w:pPr>
      <w:spacing w:after="120"/>
      <w:ind w:left="283"/>
    </w:pPr>
  </w:style>
  <w:style w:type="paragraph" w:styleId="ListContinue2">
    <w:name w:val="List Continue 2"/>
    <w:basedOn w:val="Normal"/>
    <w:rsid w:val="00114546"/>
    <w:pPr>
      <w:spacing w:after="120"/>
      <w:ind w:left="566"/>
    </w:pPr>
  </w:style>
  <w:style w:type="paragraph" w:styleId="ListContinue3">
    <w:name w:val="List Continue 3"/>
    <w:basedOn w:val="Normal"/>
    <w:rsid w:val="00114546"/>
    <w:pPr>
      <w:spacing w:after="120"/>
      <w:ind w:left="849"/>
    </w:pPr>
  </w:style>
  <w:style w:type="paragraph" w:styleId="ListContinue4">
    <w:name w:val="List Continue 4"/>
    <w:basedOn w:val="Normal"/>
    <w:rsid w:val="00114546"/>
    <w:pPr>
      <w:spacing w:after="120"/>
      <w:ind w:left="1132"/>
    </w:pPr>
  </w:style>
  <w:style w:type="paragraph" w:styleId="ListContinue5">
    <w:name w:val="List Continue 5"/>
    <w:basedOn w:val="Normal"/>
    <w:rsid w:val="00114546"/>
    <w:pPr>
      <w:spacing w:after="120"/>
      <w:ind w:left="1415"/>
    </w:pPr>
  </w:style>
  <w:style w:type="paragraph" w:styleId="ListNumber">
    <w:name w:val="List Number"/>
    <w:basedOn w:val="Normal"/>
    <w:rsid w:val="00114546"/>
    <w:pPr>
      <w:numPr>
        <w:numId w:val="6"/>
      </w:numPr>
    </w:pPr>
  </w:style>
  <w:style w:type="paragraph" w:styleId="ListNumber2">
    <w:name w:val="List Number 2"/>
    <w:basedOn w:val="Normal"/>
    <w:rsid w:val="00114546"/>
    <w:pPr>
      <w:numPr>
        <w:numId w:val="7"/>
      </w:numPr>
    </w:pPr>
  </w:style>
  <w:style w:type="paragraph" w:styleId="ListNumber3">
    <w:name w:val="List Number 3"/>
    <w:basedOn w:val="Normal"/>
    <w:rsid w:val="00114546"/>
    <w:pPr>
      <w:numPr>
        <w:numId w:val="8"/>
      </w:numPr>
    </w:pPr>
  </w:style>
  <w:style w:type="paragraph" w:styleId="ListNumber4">
    <w:name w:val="List Number 4"/>
    <w:basedOn w:val="Normal"/>
    <w:rsid w:val="00114546"/>
    <w:pPr>
      <w:numPr>
        <w:numId w:val="9"/>
      </w:numPr>
    </w:pPr>
  </w:style>
  <w:style w:type="paragraph" w:styleId="ListNumber5">
    <w:name w:val="List Number 5"/>
    <w:basedOn w:val="Normal"/>
    <w:rsid w:val="00114546"/>
    <w:pPr>
      <w:numPr>
        <w:numId w:val="10"/>
      </w:numPr>
    </w:pPr>
  </w:style>
  <w:style w:type="paragraph" w:styleId="MacroText">
    <w:name w:val="macro"/>
    <w:semiHidden/>
    <w:rsid w:val="001145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11454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rsid w:val="00114546"/>
    <w:pPr>
      <w:ind w:left="720"/>
    </w:pPr>
  </w:style>
  <w:style w:type="paragraph" w:styleId="NoteHeading">
    <w:name w:val="Note Heading"/>
    <w:basedOn w:val="Normal"/>
    <w:next w:val="Normal"/>
    <w:rsid w:val="00114546"/>
  </w:style>
  <w:style w:type="paragraph" w:styleId="PlainText">
    <w:name w:val="Plain Text"/>
    <w:basedOn w:val="Normal"/>
    <w:rsid w:val="00114546"/>
    <w:rPr>
      <w:rFonts w:ascii="Courier New" w:hAnsi="Courier New" w:cs="Courier New"/>
      <w:sz w:val="20"/>
      <w:szCs w:val="20"/>
    </w:rPr>
  </w:style>
  <w:style w:type="paragraph" w:styleId="Salutation">
    <w:name w:val="Salutation"/>
    <w:basedOn w:val="Normal"/>
    <w:next w:val="Normal"/>
    <w:rsid w:val="00114546"/>
  </w:style>
  <w:style w:type="paragraph" w:styleId="Signature">
    <w:name w:val="Signature"/>
    <w:basedOn w:val="Normal"/>
    <w:rsid w:val="00114546"/>
    <w:pPr>
      <w:ind w:left="4252"/>
    </w:pPr>
  </w:style>
  <w:style w:type="paragraph" w:styleId="Subtitle">
    <w:name w:val="Subtitle"/>
    <w:basedOn w:val="Normal"/>
    <w:link w:val="SubtitleChar"/>
    <w:uiPriority w:val="11"/>
    <w:qFormat/>
    <w:rsid w:val="002A0BBC"/>
    <w:pPr>
      <w:spacing w:before="120" w:after="360"/>
      <w:jc w:val="right"/>
      <w:outlineLvl w:val="1"/>
    </w:pPr>
    <w:rPr>
      <w:rFonts w:cs="Arial"/>
      <w:sz w:val="28"/>
    </w:rPr>
  </w:style>
  <w:style w:type="paragraph" w:styleId="TableofAuthorities">
    <w:name w:val="table of authorities"/>
    <w:basedOn w:val="Normal"/>
    <w:next w:val="Normal"/>
    <w:semiHidden/>
    <w:rsid w:val="00114546"/>
    <w:pPr>
      <w:ind w:left="240" w:hanging="240"/>
    </w:pPr>
  </w:style>
  <w:style w:type="paragraph" w:styleId="TableofFigures">
    <w:name w:val="table of figures"/>
    <w:basedOn w:val="Normal"/>
    <w:next w:val="Normal"/>
    <w:semiHidden/>
    <w:rsid w:val="00114546"/>
    <w:pPr>
      <w:ind w:left="480" w:hanging="480"/>
    </w:pPr>
  </w:style>
  <w:style w:type="paragraph" w:styleId="TOAHeading">
    <w:name w:val="toa heading"/>
    <w:basedOn w:val="Normal"/>
    <w:next w:val="Normal"/>
    <w:semiHidden/>
    <w:rsid w:val="00114546"/>
    <w:pPr>
      <w:spacing w:before="120"/>
    </w:pPr>
    <w:rPr>
      <w:rFonts w:cs="Arial"/>
      <w:b/>
      <w:bCs/>
    </w:rPr>
  </w:style>
  <w:style w:type="character" w:styleId="FootnoteReference">
    <w:name w:val="footnote reference"/>
    <w:basedOn w:val="DefaultParagraphFont"/>
    <w:semiHidden/>
    <w:rsid w:val="00424E15"/>
    <w:rPr>
      <w:vertAlign w:val="superscript"/>
    </w:rPr>
  </w:style>
  <w:style w:type="paragraph" w:customStyle="1" w:styleId="Default">
    <w:name w:val="Default"/>
    <w:rsid w:val="00D64E5E"/>
    <w:pPr>
      <w:autoSpaceDE w:val="0"/>
      <w:autoSpaceDN w:val="0"/>
      <w:adjustRightInd w:val="0"/>
    </w:pPr>
    <w:rPr>
      <w:rFonts w:ascii="Arial" w:hAnsi="Arial" w:cs="Arial"/>
      <w:color w:val="000000"/>
      <w:sz w:val="24"/>
      <w:szCs w:val="24"/>
    </w:rPr>
  </w:style>
  <w:style w:type="paragraph" w:customStyle="1" w:styleId="Style16ptBoldCenteredPattern50Gray-25ForegroundGra">
    <w:name w:val="Style 16 pt Bold Centered Pattern: 50% (Gray-25% Foreground Gra..."/>
    <w:basedOn w:val="Normal"/>
    <w:rsid w:val="00E47C12"/>
    <w:pPr>
      <w:shd w:val="pct50" w:color="C0C0C0" w:fill="E6E6E6"/>
    </w:pPr>
    <w:rPr>
      <w:b/>
      <w:bCs/>
      <w:sz w:val="32"/>
      <w:szCs w:val="20"/>
    </w:rPr>
  </w:style>
  <w:style w:type="paragraph" w:customStyle="1" w:styleId="StyleTitleTopNoborderBottomNoborderLeftNobord">
    <w:name w:val="Style Title + Top: (No border) Bottom: (No border) Left: (No bord..."/>
    <w:basedOn w:val="Title"/>
    <w:rsid w:val="00E47C12"/>
    <w:rPr>
      <w:szCs w:val="20"/>
    </w:rPr>
  </w:style>
  <w:style w:type="character" w:customStyle="1" w:styleId="TitleChar">
    <w:name w:val="Title Char"/>
    <w:link w:val="Title"/>
    <w:uiPriority w:val="10"/>
    <w:rsid w:val="002A7309"/>
    <w:rPr>
      <w:rFonts w:ascii="Arial" w:hAnsi="Arial"/>
      <w:b/>
      <w:color w:val="2E5283"/>
      <w:spacing w:val="5"/>
      <w:kern w:val="28"/>
      <w:sz w:val="36"/>
      <w:szCs w:val="52"/>
    </w:rPr>
  </w:style>
  <w:style w:type="character" w:customStyle="1" w:styleId="SubtitleChar">
    <w:name w:val="Subtitle Char"/>
    <w:link w:val="Subtitle"/>
    <w:uiPriority w:val="11"/>
    <w:rsid w:val="002A0BBC"/>
    <w:rPr>
      <w:rFonts w:ascii="Arial" w:hAnsi="Arial" w:cs="Arial"/>
      <w:sz w:val="28"/>
      <w:szCs w:val="24"/>
      <w:lang w:eastAsia="en-US"/>
    </w:rPr>
  </w:style>
  <w:style w:type="table" w:styleId="TableGrid">
    <w:name w:val="Table Grid"/>
    <w:basedOn w:val="TableNormal"/>
    <w:rsid w:val="005E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309"/>
    <w:pPr>
      <w:ind w:left="720"/>
      <w:contextualSpacing/>
    </w:pPr>
  </w:style>
  <w:style w:type="character" w:customStyle="1" w:styleId="Tableheader">
    <w:name w:val="Table header"/>
    <w:basedOn w:val="DefaultParagraphFont"/>
    <w:rsid w:val="002A7309"/>
    <w:rPr>
      <w:rFonts w:ascii="Arial" w:hAnsi="Arial"/>
      <w:b/>
      <w:bCs/>
      <w:sz w:val="24"/>
    </w:rPr>
  </w:style>
  <w:style w:type="paragraph" w:customStyle="1" w:styleId="Meetingdate">
    <w:name w:val="Meeting date"/>
    <w:basedOn w:val="Subtitle"/>
    <w:rsid w:val="00E7155E"/>
    <w:pPr>
      <w:spacing w:before="0" w:after="0"/>
      <w:jc w:val="left"/>
    </w:pPr>
    <w:rPr>
      <w:rFonts w:cs="Times New Roman"/>
      <w:sz w:val="24"/>
      <w:szCs w:val="20"/>
    </w:rPr>
  </w:style>
  <w:style w:type="character" w:styleId="PlaceholderText">
    <w:name w:val="Placeholder Text"/>
    <w:basedOn w:val="DefaultParagraphFont"/>
    <w:uiPriority w:val="99"/>
    <w:semiHidden/>
    <w:rsid w:val="0015707B"/>
    <w:rPr>
      <w:color w:val="808080"/>
    </w:rPr>
  </w:style>
  <w:style w:type="character" w:customStyle="1" w:styleId="FooterChar">
    <w:name w:val="Footer Char"/>
    <w:basedOn w:val="DefaultParagraphFont"/>
    <w:link w:val="Footer"/>
    <w:uiPriority w:val="99"/>
    <w:rsid w:val="00A61F09"/>
    <w:rPr>
      <w:rFonts w:ascii="Arial" w:hAnsi="Arial"/>
      <w:szCs w:val="24"/>
      <w:lang w:eastAsia="en-US"/>
    </w:rPr>
  </w:style>
  <w:style w:type="paragraph" w:customStyle="1" w:styleId="Agendatitle">
    <w:name w:val="Agenda title"/>
    <w:basedOn w:val="Title"/>
    <w:rsid w:val="00B010A0"/>
    <w:pPr>
      <w:spacing w:before="0"/>
    </w:pPr>
    <w:rPr>
      <w:bCs/>
      <w:szCs w:val="20"/>
    </w:rPr>
  </w:style>
  <w:style w:type="paragraph" w:styleId="Revision">
    <w:name w:val="Revision"/>
    <w:hidden/>
    <w:uiPriority w:val="99"/>
    <w:semiHidden/>
    <w:rsid w:val="0085183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039">
      <w:bodyDiv w:val="1"/>
      <w:marLeft w:val="0"/>
      <w:marRight w:val="0"/>
      <w:marTop w:val="0"/>
      <w:marBottom w:val="0"/>
      <w:divBdr>
        <w:top w:val="none" w:sz="0" w:space="0" w:color="auto"/>
        <w:left w:val="none" w:sz="0" w:space="0" w:color="auto"/>
        <w:bottom w:val="none" w:sz="0" w:space="0" w:color="auto"/>
        <w:right w:val="none" w:sz="0" w:space="0" w:color="auto"/>
      </w:divBdr>
    </w:div>
    <w:div w:id="294333191">
      <w:bodyDiv w:val="1"/>
      <w:marLeft w:val="0"/>
      <w:marRight w:val="0"/>
      <w:marTop w:val="0"/>
      <w:marBottom w:val="0"/>
      <w:divBdr>
        <w:top w:val="none" w:sz="0" w:space="0" w:color="auto"/>
        <w:left w:val="none" w:sz="0" w:space="0" w:color="auto"/>
        <w:bottom w:val="none" w:sz="0" w:space="0" w:color="auto"/>
        <w:right w:val="none" w:sz="0" w:space="0" w:color="auto"/>
      </w:divBdr>
    </w:div>
    <w:div w:id="698698598">
      <w:bodyDiv w:val="1"/>
      <w:marLeft w:val="0"/>
      <w:marRight w:val="0"/>
      <w:marTop w:val="0"/>
      <w:marBottom w:val="0"/>
      <w:divBdr>
        <w:top w:val="none" w:sz="0" w:space="0" w:color="auto"/>
        <w:left w:val="none" w:sz="0" w:space="0" w:color="auto"/>
        <w:bottom w:val="none" w:sz="0" w:space="0" w:color="auto"/>
        <w:right w:val="none" w:sz="0" w:space="0" w:color="auto"/>
      </w:divBdr>
    </w:div>
    <w:div w:id="810944959">
      <w:bodyDiv w:val="1"/>
      <w:marLeft w:val="0"/>
      <w:marRight w:val="0"/>
      <w:marTop w:val="0"/>
      <w:marBottom w:val="0"/>
      <w:divBdr>
        <w:top w:val="none" w:sz="0" w:space="0" w:color="auto"/>
        <w:left w:val="none" w:sz="0" w:space="0" w:color="auto"/>
        <w:bottom w:val="none" w:sz="0" w:space="0" w:color="auto"/>
        <w:right w:val="none" w:sz="0" w:space="0" w:color="auto"/>
      </w:divBdr>
    </w:div>
    <w:div w:id="984433855">
      <w:bodyDiv w:val="1"/>
      <w:marLeft w:val="0"/>
      <w:marRight w:val="0"/>
      <w:marTop w:val="0"/>
      <w:marBottom w:val="0"/>
      <w:divBdr>
        <w:top w:val="none" w:sz="0" w:space="0" w:color="auto"/>
        <w:left w:val="none" w:sz="0" w:space="0" w:color="auto"/>
        <w:bottom w:val="none" w:sz="0" w:space="0" w:color="auto"/>
        <w:right w:val="none" w:sz="0" w:space="0" w:color="auto"/>
      </w:divBdr>
    </w:div>
    <w:div w:id="1167598989">
      <w:bodyDiv w:val="1"/>
      <w:marLeft w:val="0"/>
      <w:marRight w:val="0"/>
      <w:marTop w:val="0"/>
      <w:marBottom w:val="0"/>
      <w:divBdr>
        <w:top w:val="none" w:sz="0" w:space="0" w:color="auto"/>
        <w:left w:val="none" w:sz="0" w:space="0" w:color="auto"/>
        <w:bottom w:val="none" w:sz="0" w:space="0" w:color="auto"/>
        <w:right w:val="none" w:sz="0" w:space="0" w:color="auto"/>
      </w:divBdr>
    </w:div>
    <w:div w:id="1378704549">
      <w:bodyDiv w:val="1"/>
      <w:marLeft w:val="0"/>
      <w:marRight w:val="0"/>
      <w:marTop w:val="0"/>
      <w:marBottom w:val="0"/>
      <w:divBdr>
        <w:top w:val="none" w:sz="0" w:space="0" w:color="auto"/>
        <w:left w:val="none" w:sz="0" w:space="0" w:color="auto"/>
        <w:bottom w:val="none" w:sz="0" w:space="0" w:color="auto"/>
        <w:right w:val="none" w:sz="0" w:space="0" w:color="auto"/>
      </w:divBdr>
    </w:div>
    <w:div w:id="1835150005">
      <w:bodyDiv w:val="1"/>
      <w:marLeft w:val="0"/>
      <w:marRight w:val="0"/>
      <w:marTop w:val="0"/>
      <w:marBottom w:val="0"/>
      <w:divBdr>
        <w:top w:val="none" w:sz="0" w:space="0" w:color="auto"/>
        <w:left w:val="none" w:sz="0" w:space="0" w:color="auto"/>
        <w:bottom w:val="none" w:sz="0" w:space="0" w:color="auto"/>
        <w:right w:val="none" w:sz="0" w:space="0" w:color="auto"/>
      </w:divBdr>
    </w:div>
    <w:div w:id="1878853847">
      <w:bodyDiv w:val="1"/>
      <w:marLeft w:val="0"/>
      <w:marRight w:val="0"/>
      <w:marTop w:val="0"/>
      <w:marBottom w:val="0"/>
      <w:divBdr>
        <w:top w:val="none" w:sz="0" w:space="0" w:color="auto"/>
        <w:left w:val="none" w:sz="0" w:space="0" w:color="auto"/>
        <w:bottom w:val="none" w:sz="0" w:space="0" w:color="auto"/>
        <w:right w:val="none" w:sz="0" w:space="0" w:color="auto"/>
      </w:divBdr>
    </w:div>
    <w:div w:id="1903058649">
      <w:bodyDiv w:val="1"/>
      <w:marLeft w:val="0"/>
      <w:marRight w:val="0"/>
      <w:marTop w:val="0"/>
      <w:marBottom w:val="0"/>
      <w:divBdr>
        <w:top w:val="none" w:sz="0" w:space="0" w:color="auto"/>
        <w:left w:val="none" w:sz="0" w:space="0" w:color="auto"/>
        <w:bottom w:val="none" w:sz="0" w:space="0" w:color="auto"/>
        <w:right w:val="none" w:sz="0" w:space="0" w:color="auto"/>
      </w:divBdr>
    </w:div>
    <w:div w:id="1959750126">
      <w:bodyDiv w:val="1"/>
      <w:marLeft w:val="0"/>
      <w:marRight w:val="0"/>
      <w:marTop w:val="0"/>
      <w:marBottom w:val="0"/>
      <w:divBdr>
        <w:top w:val="none" w:sz="0" w:space="0" w:color="auto"/>
        <w:left w:val="none" w:sz="0" w:space="0" w:color="auto"/>
        <w:bottom w:val="none" w:sz="0" w:space="0" w:color="auto"/>
        <w:right w:val="none" w:sz="0" w:space="0" w:color="auto"/>
      </w:divBdr>
    </w:div>
    <w:div w:id="2025477670">
      <w:bodyDiv w:val="1"/>
      <w:marLeft w:val="0"/>
      <w:marRight w:val="0"/>
      <w:marTop w:val="0"/>
      <w:marBottom w:val="0"/>
      <w:divBdr>
        <w:top w:val="none" w:sz="0" w:space="0" w:color="auto"/>
        <w:left w:val="none" w:sz="0" w:space="0" w:color="auto"/>
        <w:bottom w:val="none" w:sz="0" w:space="0" w:color="auto"/>
        <w:right w:val="none" w:sz="0" w:space="0" w:color="auto"/>
      </w:divBdr>
    </w:div>
    <w:div w:id="2065137015">
      <w:bodyDiv w:val="1"/>
      <w:marLeft w:val="0"/>
      <w:marRight w:val="0"/>
      <w:marTop w:val="0"/>
      <w:marBottom w:val="0"/>
      <w:divBdr>
        <w:top w:val="none" w:sz="0" w:space="0" w:color="auto"/>
        <w:left w:val="none" w:sz="0" w:space="0" w:color="auto"/>
        <w:bottom w:val="none" w:sz="0" w:space="0" w:color="auto"/>
        <w:right w:val="none" w:sz="0" w:space="0" w:color="auto"/>
      </w:divBdr>
    </w:div>
    <w:div w:id="21250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2BE2881C934EE8A417CDA044249689"/>
        <w:category>
          <w:name w:val="General"/>
          <w:gallery w:val="placeholder"/>
        </w:category>
        <w:types>
          <w:type w:val="bbPlcHdr"/>
        </w:types>
        <w:behaviors>
          <w:behavior w:val="content"/>
        </w:behaviors>
        <w:guid w:val="{9973F9E2-2128-4546-BB05-530450AC96F2}"/>
      </w:docPartPr>
      <w:docPartBody>
        <w:p w:rsidR="009E749C" w:rsidRDefault="009E749C">
          <w:pPr>
            <w:pStyle w:val="C42BE2881C934EE8A417CDA044249689"/>
          </w:pPr>
          <w:r w:rsidRPr="00317EA8">
            <w:t>&lt;Name of meeting&gt;</w:t>
          </w:r>
        </w:p>
      </w:docPartBody>
    </w:docPart>
    <w:docPart>
      <w:docPartPr>
        <w:name w:val="579FD580100A40A993C6AAFA306399D4"/>
        <w:category>
          <w:name w:val="General"/>
          <w:gallery w:val="placeholder"/>
        </w:category>
        <w:types>
          <w:type w:val="bbPlcHdr"/>
        </w:types>
        <w:behaviors>
          <w:behavior w:val="content"/>
        </w:behaviors>
        <w:guid w:val="{81BBDA48-2B77-4C32-B99C-EDC954A25638}"/>
      </w:docPartPr>
      <w:docPartBody>
        <w:p w:rsidR="009E749C" w:rsidRDefault="009E749C">
          <w:pPr>
            <w:pStyle w:val="579FD580100A40A993C6AAFA306399D4"/>
          </w:pPr>
          <w:r>
            <w:t>&lt;select a date&gt;</w:t>
          </w:r>
        </w:p>
      </w:docPartBody>
    </w:docPart>
    <w:docPart>
      <w:docPartPr>
        <w:name w:val="453F2C83654643FFA6C46F9A5DEA58F2"/>
        <w:category>
          <w:name w:val="General"/>
          <w:gallery w:val="placeholder"/>
        </w:category>
        <w:types>
          <w:type w:val="bbPlcHdr"/>
        </w:types>
        <w:behaviors>
          <w:behavior w:val="content"/>
        </w:behaviors>
        <w:guid w:val="{9397F7B6-2A11-4C8B-A30E-968F943139C8}"/>
      </w:docPartPr>
      <w:docPartBody>
        <w:p w:rsidR="009E749C" w:rsidRDefault="009E749C">
          <w:pPr>
            <w:pStyle w:val="453F2C83654643FFA6C46F9A5DEA58F2"/>
          </w:pPr>
          <w:r>
            <w:t>&lt;enter time&gt;</w:t>
          </w:r>
        </w:p>
      </w:docPartBody>
    </w:docPart>
    <w:docPart>
      <w:docPartPr>
        <w:name w:val="8F568E232194485E807A8F1AF2D12342"/>
        <w:category>
          <w:name w:val="General"/>
          <w:gallery w:val="placeholder"/>
        </w:category>
        <w:types>
          <w:type w:val="bbPlcHdr"/>
        </w:types>
        <w:behaviors>
          <w:behavior w:val="content"/>
        </w:behaviors>
        <w:guid w:val="{C31D8894-C63A-49E2-B7F0-B7513C2A3D19}"/>
      </w:docPartPr>
      <w:docPartBody>
        <w:p w:rsidR="009E749C" w:rsidRDefault="009E749C">
          <w:pPr>
            <w:pStyle w:val="8F568E232194485E807A8F1AF2D12342"/>
          </w:pPr>
          <w:r w:rsidRPr="00912D9B">
            <w:t>&lt;enter venue here&gt;</w:t>
          </w:r>
        </w:p>
      </w:docPartBody>
    </w:docPart>
    <w:docPart>
      <w:docPartPr>
        <w:name w:val="B626040051A3414B8520E90D9480DD58"/>
        <w:category>
          <w:name w:val="General"/>
          <w:gallery w:val="placeholder"/>
        </w:category>
        <w:types>
          <w:type w:val="bbPlcHdr"/>
        </w:types>
        <w:behaviors>
          <w:behavior w:val="content"/>
        </w:behaviors>
        <w:guid w:val="{43542817-207A-4702-8F4B-802DFDF9F2BE}"/>
      </w:docPartPr>
      <w:docPartBody>
        <w:p w:rsidR="00C6250A" w:rsidRDefault="00E84277" w:rsidP="00E84277">
          <w:pPr>
            <w:pStyle w:val="B626040051A3414B8520E90D9480DD58"/>
          </w:pPr>
          <w:r w:rsidRPr="00912D9B">
            <w:t>&lt;enter venue here&gt;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9C"/>
    <w:rsid w:val="0016630E"/>
    <w:rsid w:val="001F34FE"/>
    <w:rsid w:val="002E2A84"/>
    <w:rsid w:val="004919AE"/>
    <w:rsid w:val="00667EDD"/>
    <w:rsid w:val="006B154F"/>
    <w:rsid w:val="00710840"/>
    <w:rsid w:val="00762679"/>
    <w:rsid w:val="00921843"/>
    <w:rsid w:val="00955222"/>
    <w:rsid w:val="009D59B0"/>
    <w:rsid w:val="009E749C"/>
    <w:rsid w:val="00A85990"/>
    <w:rsid w:val="00B11F64"/>
    <w:rsid w:val="00B32DAB"/>
    <w:rsid w:val="00BB43BE"/>
    <w:rsid w:val="00BD64B8"/>
    <w:rsid w:val="00C25131"/>
    <w:rsid w:val="00C26307"/>
    <w:rsid w:val="00C44E14"/>
    <w:rsid w:val="00C6250A"/>
    <w:rsid w:val="00E84277"/>
    <w:rsid w:val="00EA20D6"/>
    <w:rsid w:val="00FB6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2BE2881C934EE8A417CDA044249689">
    <w:name w:val="C42BE2881C934EE8A417CDA044249689"/>
  </w:style>
  <w:style w:type="paragraph" w:customStyle="1" w:styleId="579FD580100A40A993C6AAFA306399D4">
    <w:name w:val="579FD580100A40A993C6AAFA306399D4"/>
  </w:style>
  <w:style w:type="paragraph" w:customStyle="1" w:styleId="453F2C83654643FFA6C46F9A5DEA58F2">
    <w:name w:val="453F2C83654643FFA6C46F9A5DEA58F2"/>
  </w:style>
  <w:style w:type="paragraph" w:customStyle="1" w:styleId="8F568E232194485E807A8F1AF2D12342">
    <w:name w:val="8F568E232194485E807A8F1AF2D12342"/>
  </w:style>
  <w:style w:type="character" w:styleId="PlaceholderText">
    <w:name w:val="Placeholder Text"/>
    <w:basedOn w:val="DefaultParagraphFont"/>
    <w:uiPriority w:val="99"/>
    <w:semiHidden/>
    <w:rPr>
      <w:color w:val="808080"/>
    </w:rPr>
  </w:style>
  <w:style w:type="paragraph" w:customStyle="1" w:styleId="DF19829A70F641BE99A0CA2FAE6551FF">
    <w:name w:val="DF19829A70F641BE99A0CA2FAE6551FF"/>
  </w:style>
  <w:style w:type="paragraph" w:customStyle="1" w:styleId="96AB2690DF3140718B1484B86117D484">
    <w:name w:val="96AB2690DF3140718B1484B86117D484"/>
    <w:rsid w:val="00B32DAB"/>
    <w:pPr>
      <w:spacing w:after="160" w:line="259" w:lineRule="auto"/>
    </w:pPr>
  </w:style>
  <w:style w:type="paragraph" w:customStyle="1" w:styleId="B626040051A3414B8520E90D9480DD58">
    <w:name w:val="B626040051A3414B8520E90D9480DD58"/>
    <w:rsid w:val="00E842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36A348-193C-4CA5-A1F6-27A51396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DCS Agenda Template</vt:lpstr>
    </vt:vector>
  </TitlesOfParts>
  <Company>Department of Corrective Services</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 Agenda Template</dc:title>
  <dc:subject>This agenda template is used to create agendas for departmental meetings.</dc:subject>
  <dc:creator>Graham, Angela</dc:creator>
  <cp:keywords>Agenda; Template; Templates; Meeting items; List; Action; Item; Schedule; Program; Programme; Programs; Agendas; Meetings.</cp:keywords>
  <dc:description>Version 1.1 for MS Office 2010</dc:description>
  <cp:lastModifiedBy>Ron Wilson</cp:lastModifiedBy>
  <cp:revision>2</cp:revision>
  <cp:lastPrinted>2018-02-27T03:07:00Z</cp:lastPrinted>
  <dcterms:created xsi:type="dcterms:W3CDTF">2019-11-29T05:25:00Z</dcterms:created>
  <dcterms:modified xsi:type="dcterms:W3CDTF">2019-11-29T05:25:00Z</dcterms:modified>
  <cp:category>Forms and Templates</cp:category>
</cp:coreProperties>
</file>